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29"/>
        <w:tblW w:w="0" w:type="auto"/>
        <w:tblLook w:val="04A0" w:firstRow="1" w:lastRow="0" w:firstColumn="1" w:lastColumn="0" w:noHBand="0" w:noVBand="1"/>
      </w:tblPr>
      <w:tblGrid>
        <w:gridCol w:w="1668"/>
        <w:gridCol w:w="2260"/>
        <w:gridCol w:w="5314"/>
      </w:tblGrid>
      <w:tr w:rsidR="00973FD7" w:rsidTr="007C46AB">
        <w:tc>
          <w:tcPr>
            <w:tcW w:w="1668" w:type="dxa"/>
          </w:tcPr>
          <w:p w:rsidR="00973FD7" w:rsidRPr="007C46AB" w:rsidRDefault="00973FD7" w:rsidP="00973FD7">
            <w:pPr>
              <w:rPr>
                <w:rFonts w:ascii="Twinkl" w:hAnsi="Twinkl"/>
                <w:sz w:val="20"/>
              </w:rPr>
            </w:pPr>
            <w:r w:rsidRPr="007C46AB">
              <w:rPr>
                <w:rFonts w:ascii="Twinkl" w:hAnsi="Twinkl"/>
                <w:sz w:val="20"/>
              </w:rPr>
              <w:t>Day</w:t>
            </w:r>
          </w:p>
        </w:tc>
        <w:tc>
          <w:tcPr>
            <w:tcW w:w="2260" w:type="dxa"/>
          </w:tcPr>
          <w:p w:rsidR="00973FD7" w:rsidRPr="007C46AB" w:rsidRDefault="00973FD7" w:rsidP="00973FD7">
            <w:pPr>
              <w:rPr>
                <w:rFonts w:ascii="Twinkl" w:hAnsi="Twinkl"/>
                <w:sz w:val="20"/>
              </w:rPr>
            </w:pPr>
            <w:r w:rsidRPr="007C46AB">
              <w:rPr>
                <w:rFonts w:ascii="Twinkl" w:hAnsi="Twinkl"/>
                <w:sz w:val="20"/>
              </w:rPr>
              <w:t>Online work</w:t>
            </w:r>
          </w:p>
        </w:tc>
        <w:tc>
          <w:tcPr>
            <w:tcW w:w="5314" w:type="dxa"/>
          </w:tcPr>
          <w:p w:rsidR="00973FD7" w:rsidRPr="007C46AB" w:rsidRDefault="00973FD7" w:rsidP="00973FD7">
            <w:pPr>
              <w:rPr>
                <w:rFonts w:ascii="Twinkl" w:hAnsi="Twinkl"/>
                <w:sz w:val="20"/>
              </w:rPr>
            </w:pPr>
            <w:r w:rsidRPr="007C46AB">
              <w:rPr>
                <w:rFonts w:ascii="Twinkl" w:hAnsi="Twinkl"/>
                <w:sz w:val="20"/>
              </w:rPr>
              <w:t>Other ideas</w:t>
            </w:r>
          </w:p>
        </w:tc>
      </w:tr>
      <w:tr w:rsidR="00973FD7" w:rsidTr="007C46AB">
        <w:tc>
          <w:tcPr>
            <w:tcW w:w="1668" w:type="dxa"/>
          </w:tcPr>
          <w:p w:rsidR="00973FD7" w:rsidRPr="007C46AB" w:rsidRDefault="00973FD7" w:rsidP="00973FD7">
            <w:pPr>
              <w:rPr>
                <w:rFonts w:ascii="Twinkl" w:hAnsi="Twinkl"/>
                <w:sz w:val="20"/>
              </w:rPr>
            </w:pPr>
            <w:r w:rsidRPr="007C46AB">
              <w:rPr>
                <w:rFonts w:ascii="Twinkl" w:hAnsi="Twinkl"/>
                <w:sz w:val="20"/>
              </w:rPr>
              <w:t>Monday – Days and Months</w:t>
            </w:r>
          </w:p>
        </w:tc>
        <w:tc>
          <w:tcPr>
            <w:tcW w:w="2260" w:type="dxa"/>
          </w:tcPr>
          <w:p w:rsidR="00973FD7" w:rsidRPr="007C46AB" w:rsidRDefault="00973FD7" w:rsidP="00973FD7">
            <w:pPr>
              <w:pStyle w:val="ListParagraph"/>
              <w:numPr>
                <w:ilvl w:val="0"/>
                <w:numId w:val="1"/>
              </w:numPr>
              <w:rPr>
                <w:rFonts w:ascii="Twinkl" w:hAnsi="Twinkl"/>
                <w:sz w:val="20"/>
              </w:rPr>
            </w:pPr>
            <w:r w:rsidRPr="007C46AB">
              <w:rPr>
                <w:rFonts w:ascii="Twinkl" w:hAnsi="Twinkl"/>
                <w:sz w:val="20"/>
              </w:rPr>
              <w:t>Day of the week quiz (</w:t>
            </w:r>
            <w:proofErr w:type="spellStart"/>
            <w:r w:rsidRPr="007C46AB">
              <w:rPr>
                <w:rFonts w:ascii="Twinkl" w:hAnsi="Twinkl"/>
                <w:sz w:val="20"/>
              </w:rPr>
              <w:t>powerpoint</w:t>
            </w:r>
            <w:proofErr w:type="spellEnd"/>
            <w:r w:rsidRPr="007C46AB">
              <w:rPr>
                <w:rFonts w:ascii="Twinkl" w:hAnsi="Twinkl"/>
                <w:sz w:val="20"/>
              </w:rPr>
              <w:t>)</w:t>
            </w:r>
          </w:p>
          <w:p w:rsidR="00973FD7" w:rsidRPr="007C46AB" w:rsidRDefault="00973FD7" w:rsidP="00973FD7">
            <w:pPr>
              <w:pStyle w:val="ListParagraph"/>
              <w:numPr>
                <w:ilvl w:val="0"/>
                <w:numId w:val="1"/>
              </w:numPr>
              <w:rPr>
                <w:rFonts w:ascii="Twinkl" w:hAnsi="Twinkl"/>
                <w:sz w:val="20"/>
              </w:rPr>
            </w:pPr>
            <w:r w:rsidRPr="007C46AB">
              <w:rPr>
                <w:rFonts w:ascii="Twinkl" w:hAnsi="Twinkl"/>
                <w:sz w:val="20"/>
              </w:rPr>
              <w:t>Names of the days – cut and stick or write the words in the gaps</w:t>
            </w:r>
          </w:p>
          <w:p w:rsidR="00973FD7" w:rsidRPr="007C46AB" w:rsidRDefault="00973FD7" w:rsidP="00973FD7">
            <w:pPr>
              <w:pStyle w:val="ListParagraph"/>
              <w:numPr>
                <w:ilvl w:val="0"/>
                <w:numId w:val="1"/>
              </w:numPr>
              <w:rPr>
                <w:rFonts w:ascii="Twinkl" w:hAnsi="Twinkl"/>
                <w:sz w:val="20"/>
              </w:rPr>
            </w:pPr>
            <w:r w:rsidRPr="007C46AB">
              <w:rPr>
                <w:rFonts w:ascii="Twinkl" w:hAnsi="Twinkl"/>
                <w:sz w:val="20"/>
              </w:rPr>
              <w:t>Months of the year cut and stick/ write</w:t>
            </w:r>
          </w:p>
          <w:p w:rsidR="00973FD7" w:rsidRPr="007C46AB" w:rsidRDefault="00973FD7" w:rsidP="00973FD7">
            <w:pPr>
              <w:pStyle w:val="ListParagraph"/>
              <w:numPr>
                <w:ilvl w:val="0"/>
                <w:numId w:val="1"/>
              </w:numPr>
              <w:rPr>
                <w:rFonts w:ascii="Twinkl" w:hAnsi="Twinkl"/>
                <w:sz w:val="20"/>
              </w:rPr>
            </w:pPr>
            <w:r w:rsidRPr="007C46AB">
              <w:rPr>
                <w:rFonts w:ascii="Twinkl" w:hAnsi="Twinkl"/>
                <w:sz w:val="20"/>
              </w:rPr>
              <w:t>Try writing the days or months out and letting your child order them.</w:t>
            </w:r>
          </w:p>
        </w:tc>
        <w:tc>
          <w:tcPr>
            <w:tcW w:w="5314" w:type="dxa"/>
          </w:tcPr>
          <w:p w:rsidR="00973FD7" w:rsidRPr="007C46AB" w:rsidRDefault="00973FD7" w:rsidP="00973FD7">
            <w:pPr>
              <w:pStyle w:val="ListParagraph"/>
              <w:numPr>
                <w:ilvl w:val="0"/>
                <w:numId w:val="1"/>
              </w:numPr>
              <w:rPr>
                <w:rFonts w:ascii="Twinkl" w:hAnsi="Twinkl"/>
                <w:sz w:val="20"/>
              </w:rPr>
            </w:pPr>
            <w:r w:rsidRPr="007C46AB">
              <w:rPr>
                <w:rFonts w:ascii="Twinkl" w:hAnsi="Twinkl"/>
                <w:sz w:val="20"/>
              </w:rPr>
              <w:t xml:space="preserve">Have a look for the days of the week around the house – on </w:t>
            </w:r>
            <w:proofErr w:type="spellStart"/>
            <w:proofErr w:type="gramStart"/>
            <w:r w:rsidRPr="007C46AB">
              <w:rPr>
                <w:rFonts w:ascii="Twinkl" w:hAnsi="Twinkl"/>
                <w:sz w:val="20"/>
              </w:rPr>
              <w:t>tv</w:t>
            </w:r>
            <w:proofErr w:type="spellEnd"/>
            <w:proofErr w:type="gramEnd"/>
            <w:r w:rsidRPr="007C46AB">
              <w:rPr>
                <w:rFonts w:ascii="Twinkl" w:hAnsi="Twinkl"/>
                <w:sz w:val="20"/>
              </w:rPr>
              <w:t xml:space="preserve"> guides, in books, on letters, etc. </w:t>
            </w:r>
          </w:p>
          <w:p w:rsidR="00973FD7" w:rsidRPr="007C46AB" w:rsidRDefault="00973FD7" w:rsidP="00973FD7">
            <w:pPr>
              <w:pStyle w:val="ListParagraph"/>
              <w:numPr>
                <w:ilvl w:val="0"/>
                <w:numId w:val="1"/>
              </w:numPr>
              <w:rPr>
                <w:rFonts w:ascii="Twinkl" w:hAnsi="Twinkl"/>
                <w:sz w:val="20"/>
              </w:rPr>
            </w:pPr>
            <w:r w:rsidRPr="007C46AB">
              <w:rPr>
                <w:rFonts w:ascii="Twinkl" w:hAnsi="Twinkl"/>
                <w:sz w:val="20"/>
              </w:rPr>
              <w:t>Look at real life diaries and calendars and discuss the way they are organised.</w:t>
            </w:r>
          </w:p>
        </w:tc>
      </w:tr>
      <w:tr w:rsidR="00973FD7" w:rsidTr="007C46AB">
        <w:tc>
          <w:tcPr>
            <w:tcW w:w="1668" w:type="dxa"/>
          </w:tcPr>
          <w:p w:rsidR="00973FD7" w:rsidRPr="007C46AB" w:rsidRDefault="00973FD7" w:rsidP="00973FD7">
            <w:pPr>
              <w:rPr>
                <w:rFonts w:ascii="Twinkl" w:hAnsi="Twinkl"/>
                <w:sz w:val="20"/>
              </w:rPr>
            </w:pPr>
            <w:r w:rsidRPr="007C46AB">
              <w:rPr>
                <w:rFonts w:ascii="Twinkl" w:hAnsi="Twinkl"/>
                <w:sz w:val="20"/>
              </w:rPr>
              <w:t>Tuesday - Calendars</w:t>
            </w:r>
          </w:p>
        </w:tc>
        <w:tc>
          <w:tcPr>
            <w:tcW w:w="2260" w:type="dxa"/>
          </w:tcPr>
          <w:p w:rsidR="00973FD7" w:rsidRPr="007C46AB" w:rsidRDefault="00973FD7" w:rsidP="00973FD7">
            <w:pPr>
              <w:pStyle w:val="ListParagraph"/>
              <w:numPr>
                <w:ilvl w:val="0"/>
                <w:numId w:val="2"/>
              </w:numPr>
              <w:rPr>
                <w:rFonts w:ascii="Twinkl" w:hAnsi="Twinkl"/>
                <w:sz w:val="20"/>
              </w:rPr>
            </w:pPr>
            <w:r w:rsidRPr="007C46AB">
              <w:rPr>
                <w:rFonts w:ascii="Twinkl" w:hAnsi="Twinkl"/>
                <w:sz w:val="20"/>
              </w:rPr>
              <w:t>Make your own calendar – either print of the template or create your own. Add in some fun things that you are looking forward to over the next few days and months. Try to write them in the correct places on the calendar.</w:t>
            </w:r>
          </w:p>
          <w:p w:rsidR="00973FD7" w:rsidRPr="007C46AB" w:rsidRDefault="00973FD7" w:rsidP="00973FD7">
            <w:pPr>
              <w:pStyle w:val="ListParagraph"/>
              <w:numPr>
                <w:ilvl w:val="0"/>
                <w:numId w:val="2"/>
              </w:numPr>
              <w:rPr>
                <w:rFonts w:ascii="Twinkl" w:hAnsi="Twinkl"/>
                <w:sz w:val="20"/>
              </w:rPr>
            </w:pPr>
            <w:r w:rsidRPr="007C46AB">
              <w:rPr>
                <w:rFonts w:ascii="Twinkl" w:hAnsi="Twinkl"/>
                <w:sz w:val="20"/>
              </w:rPr>
              <w:t>Calendar extension activity</w:t>
            </w:r>
          </w:p>
        </w:tc>
        <w:tc>
          <w:tcPr>
            <w:tcW w:w="5314" w:type="dxa"/>
          </w:tcPr>
          <w:p w:rsidR="00973FD7" w:rsidRPr="007C46AB" w:rsidRDefault="00973FD7" w:rsidP="00973FD7">
            <w:pPr>
              <w:pStyle w:val="ListParagraph"/>
              <w:numPr>
                <w:ilvl w:val="0"/>
                <w:numId w:val="2"/>
              </w:numPr>
              <w:rPr>
                <w:rFonts w:ascii="Twinkl" w:hAnsi="Twinkl"/>
                <w:sz w:val="20"/>
              </w:rPr>
            </w:pPr>
            <w:r w:rsidRPr="007C46AB">
              <w:rPr>
                <w:rFonts w:ascii="Twinkl" w:hAnsi="Twinkl"/>
                <w:sz w:val="20"/>
              </w:rPr>
              <w:t>Look at family calendars/ online calendars. Do they all look the same or are they arranged differently? Which do you like best?</w:t>
            </w:r>
          </w:p>
        </w:tc>
      </w:tr>
      <w:tr w:rsidR="00973FD7" w:rsidTr="007C46AB">
        <w:tc>
          <w:tcPr>
            <w:tcW w:w="1668" w:type="dxa"/>
          </w:tcPr>
          <w:p w:rsidR="00973FD7" w:rsidRPr="007C46AB" w:rsidRDefault="00973FD7" w:rsidP="00973FD7">
            <w:pPr>
              <w:rPr>
                <w:rFonts w:ascii="Twinkl" w:hAnsi="Twinkl"/>
                <w:sz w:val="20"/>
              </w:rPr>
            </w:pPr>
            <w:r w:rsidRPr="007C46AB">
              <w:rPr>
                <w:rFonts w:ascii="Twinkl" w:hAnsi="Twinkl"/>
                <w:sz w:val="20"/>
              </w:rPr>
              <w:t>Wednesday</w:t>
            </w:r>
          </w:p>
        </w:tc>
        <w:tc>
          <w:tcPr>
            <w:tcW w:w="2260" w:type="dxa"/>
          </w:tcPr>
          <w:p w:rsidR="00973FD7" w:rsidRPr="007C46AB" w:rsidRDefault="00973FD7" w:rsidP="00973FD7">
            <w:pPr>
              <w:pStyle w:val="ListParagraph"/>
              <w:numPr>
                <w:ilvl w:val="0"/>
                <w:numId w:val="4"/>
              </w:numPr>
              <w:rPr>
                <w:rFonts w:ascii="Twinkl" w:hAnsi="Twinkl"/>
                <w:sz w:val="20"/>
              </w:rPr>
            </w:pPr>
            <w:r w:rsidRPr="007C46AB">
              <w:rPr>
                <w:rFonts w:ascii="Twinkl" w:hAnsi="Twinkl"/>
                <w:sz w:val="20"/>
              </w:rPr>
              <w:t>Recognising British coins flashcards to support</w:t>
            </w:r>
          </w:p>
          <w:p w:rsidR="00973FD7" w:rsidRPr="007C46AB" w:rsidRDefault="00973FD7" w:rsidP="00973FD7">
            <w:pPr>
              <w:pStyle w:val="ListParagraph"/>
              <w:numPr>
                <w:ilvl w:val="0"/>
                <w:numId w:val="4"/>
              </w:numPr>
              <w:rPr>
                <w:rFonts w:ascii="Twinkl" w:hAnsi="Twinkl"/>
                <w:sz w:val="20"/>
              </w:rPr>
            </w:pPr>
            <w:r w:rsidRPr="007C46AB">
              <w:rPr>
                <w:rFonts w:ascii="Twinkl" w:hAnsi="Twinkl"/>
                <w:sz w:val="20"/>
              </w:rPr>
              <w:t xml:space="preserve">Money matching to 10p </w:t>
            </w:r>
            <w:proofErr w:type="spellStart"/>
            <w:r w:rsidRPr="007C46AB">
              <w:rPr>
                <w:rFonts w:ascii="Twinkl" w:hAnsi="Twinkl"/>
                <w:sz w:val="20"/>
              </w:rPr>
              <w:t>powerpoint</w:t>
            </w:r>
            <w:proofErr w:type="spellEnd"/>
          </w:p>
          <w:p w:rsidR="000F5761" w:rsidRPr="007C46AB" w:rsidRDefault="000F5761" w:rsidP="00973FD7">
            <w:pPr>
              <w:pStyle w:val="ListParagraph"/>
              <w:numPr>
                <w:ilvl w:val="0"/>
                <w:numId w:val="4"/>
              </w:numPr>
              <w:rPr>
                <w:rFonts w:ascii="Twinkl" w:hAnsi="Twinkl"/>
                <w:sz w:val="20"/>
              </w:rPr>
            </w:pPr>
            <w:r w:rsidRPr="007C46AB">
              <w:rPr>
                <w:rFonts w:ascii="Twinkl" w:hAnsi="Twinkl"/>
                <w:sz w:val="20"/>
              </w:rPr>
              <w:t>Coin detective colouring</w:t>
            </w:r>
          </w:p>
          <w:p w:rsidR="000F5761" w:rsidRPr="007C46AB" w:rsidRDefault="007C46AB" w:rsidP="00973FD7">
            <w:pPr>
              <w:pStyle w:val="ListParagraph"/>
              <w:numPr>
                <w:ilvl w:val="0"/>
                <w:numId w:val="4"/>
              </w:numPr>
              <w:rPr>
                <w:rFonts w:ascii="Twinkl" w:hAnsi="Twinkl"/>
                <w:sz w:val="20"/>
              </w:rPr>
            </w:pPr>
            <w:r>
              <w:rPr>
                <w:rFonts w:ascii="Twinkl" w:hAnsi="Twinkl"/>
                <w:sz w:val="20"/>
              </w:rPr>
              <w:t>Recognising coins sheet</w:t>
            </w:r>
          </w:p>
        </w:tc>
        <w:tc>
          <w:tcPr>
            <w:tcW w:w="5314" w:type="dxa"/>
          </w:tcPr>
          <w:p w:rsidR="00973FD7" w:rsidRPr="007C46AB" w:rsidRDefault="00973FD7" w:rsidP="00973FD7">
            <w:pPr>
              <w:pStyle w:val="ListParagraph"/>
              <w:numPr>
                <w:ilvl w:val="0"/>
                <w:numId w:val="4"/>
              </w:numPr>
              <w:rPr>
                <w:rFonts w:ascii="Twinkl" w:hAnsi="Twinkl"/>
                <w:sz w:val="20"/>
              </w:rPr>
            </w:pPr>
            <w:r w:rsidRPr="007C46AB">
              <w:rPr>
                <w:rFonts w:ascii="Twinkl" w:hAnsi="Twinkl"/>
                <w:sz w:val="20"/>
              </w:rPr>
              <w:t>Have a look at some real coins together</w:t>
            </w:r>
          </w:p>
          <w:p w:rsidR="00973FD7" w:rsidRDefault="00973FD7" w:rsidP="007C1AC8">
            <w:pPr>
              <w:pStyle w:val="ListParagraph"/>
              <w:numPr>
                <w:ilvl w:val="0"/>
                <w:numId w:val="4"/>
              </w:numPr>
              <w:rPr>
                <w:rFonts w:ascii="Twinkl" w:hAnsi="Twinkl"/>
                <w:sz w:val="20"/>
              </w:rPr>
            </w:pPr>
            <w:r w:rsidRPr="007C46AB">
              <w:rPr>
                <w:rFonts w:ascii="Twinkl" w:hAnsi="Twinkl"/>
                <w:sz w:val="20"/>
              </w:rPr>
              <w:t xml:space="preserve">Play shops – </w:t>
            </w:r>
            <w:r w:rsidR="007C1AC8" w:rsidRPr="007C46AB">
              <w:rPr>
                <w:rFonts w:ascii="Twinkl" w:hAnsi="Twinkl"/>
                <w:sz w:val="20"/>
              </w:rPr>
              <w:t xml:space="preserve">pay with a single coin to </w:t>
            </w:r>
            <w:r w:rsidRPr="007C46AB">
              <w:rPr>
                <w:rFonts w:ascii="Twinkl" w:hAnsi="Twinkl"/>
                <w:sz w:val="20"/>
              </w:rPr>
              <w:t>encourage understanding of the value of each.</w:t>
            </w:r>
          </w:p>
          <w:p w:rsidR="007C46AB" w:rsidRPr="007C46AB" w:rsidRDefault="007C46AB" w:rsidP="007C46AB">
            <w:pPr>
              <w:pStyle w:val="ListParagraph"/>
              <w:numPr>
                <w:ilvl w:val="0"/>
                <w:numId w:val="4"/>
              </w:numPr>
              <w:rPr>
                <w:rFonts w:ascii="Twinkl" w:hAnsi="Twinkl"/>
                <w:sz w:val="20"/>
              </w:rPr>
            </w:pPr>
            <w:r>
              <w:rPr>
                <w:rFonts w:ascii="Twinkl" w:hAnsi="Twinkl"/>
                <w:sz w:val="20"/>
              </w:rPr>
              <w:t xml:space="preserve">Purple Mash – coin pairs game </w:t>
            </w:r>
            <w:r>
              <w:rPr>
                <w:rFonts w:ascii="Twinkl" w:hAnsi="Twinkl"/>
                <w:sz w:val="20"/>
              </w:rPr>
              <w:t>(</w:t>
            </w:r>
            <w:r>
              <w:rPr>
                <w:rFonts w:ascii="Twinkl" w:hAnsi="Twinkl"/>
                <w:sz w:val="20"/>
              </w:rPr>
              <w:t>assigned</w:t>
            </w:r>
            <w:r>
              <w:rPr>
                <w:rFonts w:ascii="Twinkl" w:hAnsi="Twinkl"/>
                <w:sz w:val="20"/>
              </w:rPr>
              <w:t xml:space="preserve"> in 2Dos)</w:t>
            </w:r>
          </w:p>
        </w:tc>
      </w:tr>
      <w:tr w:rsidR="00973FD7" w:rsidTr="007C46AB">
        <w:tc>
          <w:tcPr>
            <w:tcW w:w="1668" w:type="dxa"/>
          </w:tcPr>
          <w:p w:rsidR="00973FD7" w:rsidRPr="007C46AB" w:rsidRDefault="00973FD7" w:rsidP="00973FD7">
            <w:pPr>
              <w:rPr>
                <w:rFonts w:ascii="Twinkl" w:hAnsi="Twinkl"/>
                <w:sz w:val="20"/>
              </w:rPr>
            </w:pPr>
            <w:r w:rsidRPr="007C46AB">
              <w:rPr>
                <w:rFonts w:ascii="Twinkl" w:hAnsi="Twinkl"/>
                <w:sz w:val="20"/>
              </w:rPr>
              <w:lastRenderedPageBreak/>
              <w:t>Thursday</w:t>
            </w:r>
          </w:p>
        </w:tc>
        <w:tc>
          <w:tcPr>
            <w:tcW w:w="2260" w:type="dxa"/>
          </w:tcPr>
          <w:p w:rsidR="00973FD7" w:rsidRPr="007C46AB" w:rsidRDefault="00973FD7" w:rsidP="00973FD7">
            <w:pPr>
              <w:pStyle w:val="ListParagraph"/>
              <w:numPr>
                <w:ilvl w:val="0"/>
                <w:numId w:val="3"/>
              </w:numPr>
              <w:rPr>
                <w:rFonts w:ascii="Twinkl" w:hAnsi="Twinkl"/>
                <w:sz w:val="20"/>
              </w:rPr>
            </w:pPr>
            <w:r w:rsidRPr="007C46AB">
              <w:rPr>
                <w:rFonts w:ascii="Twinkl" w:hAnsi="Twinkl"/>
                <w:sz w:val="20"/>
              </w:rPr>
              <w:t xml:space="preserve">How much money is in my piggy bank? </w:t>
            </w:r>
            <w:proofErr w:type="spellStart"/>
            <w:r w:rsidRPr="007C46AB">
              <w:rPr>
                <w:rFonts w:ascii="Twinkl" w:hAnsi="Twinkl"/>
                <w:sz w:val="20"/>
              </w:rPr>
              <w:t>powerpoint</w:t>
            </w:r>
            <w:proofErr w:type="spellEnd"/>
          </w:p>
          <w:p w:rsidR="00973FD7" w:rsidRPr="007C46AB" w:rsidRDefault="00973FD7" w:rsidP="00973FD7">
            <w:pPr>
              <w:pStyle w:val="ListParagraph"/>
              <w:numPr>
                <w:ilvl w:val="0"/>
                <w:numId w:val="3"/>
              </w:numPr>
              <w:rPr>
                <w:rFonts w:ascii="Twinkl" w:hAnsi="Twinkl"/>
                <w:sz w:val="20"/>
              </w:rPr>
            </w:pPr>
            <w:r w:rsidRPr="007C46AB">
              <w:rPr>
                <w:rFonts w:ascii="Twinkl" w:hAnsi="Twinkl"/>
                <w:sz w:val="20"/>
              </w:rPr>
              <w:t xml:space="preserve">How much money is in my jar? </w:t>
            </w:r>
            <w:proofErr w:type="gramStart"/>
            <w:r w:rsidRPr="007C46AB">
              <w:rPr>
                <w:rFonts w:ascii="Twinkl" w:hAnsi="Twinkl"/>
                <w:sz w:val="20"/>
              </w:rPr>
              <w:t>activity</w:t>
            </w:r>
            <w:proofErr w:type="gramEnd"/>
            <w:r w:rsidRPr="007C46AB">
              <w:rPr>
                <w:rFonts w:ascii="Twinkl" w:hAnsi="Twinkl"/>
                <w:sz w:val="20"/>
              </w:rPr>
              <w:t xml:space="preserve"> – three different levels. Choose the one most appropriate for your child</w:t>
            </w:r>
          </w:p>
        </w:tc>
        <w:tc>
          <w:tcPr>
            <w:tcW w:w="5314" w:type="dxa"/>
          </w:tcPr>
          <w:p w:rsidR="00973FD7" w:rsidRPr="007C46AB" w:rsidRDefault="007C1AC8" w:rsidP="007C1AC8">
            <w:pPr>
              <w:pStyle w:val="ListParagraph"/>
              <w:numPr>
                <w:ilvl w:val="0"/>
                <w:numId w:val="3"/>
              </w:numPr>
              <w:rPr>
                <w:rFonts w:ascii="Twinkl" w:hAnsi="Twinkl"/>
                <w:sz w:val="20"/>
              </w:rPr>
            </w:pPr>
            <w:r w:rsidRPr="007C46AB">
              <w:rPr>
                <w:rFonts w:ascii="Twinkl" w:hAnsi="Twinkl"/>
                <w:sz w:val="20"/>
              </w:rPr>
              <w:t xml:space="preserve">Play with coins – add two together. How much are they worth? </w:t>
            </w:r>
          </w:p>
          <w:p w:rsidR="007C1AC8" w:rsidRDefault="007C1AC8" w:rsidP="007C1AC8">
            <w:pPr>
              <w:pStyle w:val="ListParagraph"/>
              <w:numPr>
                <w:ilvl w:val="0"/>
                <w:numId w:val="3"/>
              </w:numPr>
              <w:rPr>
                <w:rFonts w:ascii="Twinkl" w:hAnsi="Twinkl"/>
                <w:sz w:val="20"/>
              </w:rPr>
            </w:pPr>
            <w:r w:rsidRPr="007C46AB">
              <w:rPr>
                <w:rFonts w:ascii="Twinkl" w:hAnsi="Twinkl"/>
                <w:sz w:val="20"/>
              </w:rPr>
              <w:t>Play shops involving adding two small coins together.</w:t>
            </w:r>
          </w:p>
          <w:p w:rsidR="007C46AB" w:rsidRPr="007C46AB" w:rsidRDefault="007C46AB" w:rsidP="007C46AB">
            <w:pPr>
              <w:pStyle w:val="ListParagraph"/>
              <w:numPr>
                <w:ilvl w:val="0"/>
                <w:numId w:val="3"/>
              </w:numPr>
              <w:rPr>
                <w:rFonts w:ascii="Twinkl" w:hAnsi="Twinkl"/>
                <w:sz w:val="20"/>
              </w:rPr>
            </w:pPr>
            <w:r w:rsidRPr="007C46AB">
              <w:rPr>
                <w:rFonts w:ascii="Twinkl" w:hAnsi="Twinkl"/>
                <w:sz w:val="20"/>
              </w:rPr>
              <w:t>Purple mash</w:t>
            </w:r>
            <w:r>
              <w:rPr>
                <w:rFonts w:ascii="Twinkl" w:hAnsi="Twinkl"/>
                <w:sz w:val="20"/>
              </w:rPr>
              <w:t xml:space="preserve"> – money up to 10p/ money up to 20p (assigned in 2Dos)</w:t>
            </w:r>
          </w:p>
        </w:tc>
      </w:tr>
      <w:tr w:rsidR="00973FD7" w:rsidTr="007C46AB">
        <w:tc>
          <w:tcPr>
            <w:tcW w:w="1668" w:type="dxa"/>
          </w:tcPr>
          <w:p w:rsidR="00973FD7" w:rsidRPr="007C46AB" w:rsidRDefault="00973FD7" w:rsidP="00973FD7">
            <w:pPr>
              <w:rPr>
                <w:rFonts w:ascii="Twinkl" w:hAnsi="Twinkl"/>
                <w:sz w:val="20"/>
              </w:rPr>
            </w:pPr>
            <w:r w:rsidRPr="007C46AB">
              <w:rPr>
                <w:rFonts w:ascii="Twinkl" w:hAnsi="Twinkl"/>
                <w:sz w:val="20"/>
              </w:rPr>
              <w:t>Friday</w:t>
            </w:r>
          </w:p>
        </w:tc>
        <w:tc>
          <w:tcPr>
            <w:tcW w:w="2260" w:type="dxa"/>
          </w:tcPr>
          <w:p w:rsidR="00973FD7" w:rsidRPr="007C46AB" w:rsidRDefault="007C46AB" w:rsidP="007C46AB">
            <w:pPr>
              <w:pStyle w:val="ListParagraph"/>
              <w:numPr>
                <w:ilvl w:val="0"/>
                <w:numId w:val="5"/>
              </w:numPr>
              <w:rPr>
                <w:rFonts w:ascii="Twinkl" w:hAnsi="Twinkl"/>
                <w:sz w:val="20"/>
              </w:rPr>
            </w:pPr>
            <w:r w:rsidRPr="007C46AB">
              <w:rPr>
                <w:rFonts w:ascii="Twinkl" w:hAnsi="Twinkl"/>
                <w:sz w:val="20"/>
              </w:rPr>
              <w:t xml:space="preserve">Can I recognise coins? </w:t>
            </w:r>
            <w:proofErr w:type="spellStart"/>
            <w:r w:rsidRPr="007C46AB">
              <w:rPr>
                <w:rFonts w:ascii="Twinkl" w:hAnsi="Twinkl"/>
                <w:sz w:val="20"/>
              </w:rPr>
              <w:t>powerpoint</w:t>
            </w:r>
            <w:proofErr w:type="spellEnd"/>
          </w:p>
          <w:p w:rsidR="007C46AB" w:rsidRDefault="007C46AB" w:rsidP="007C46AB">
            <w:pPr>
              <w:pStyle w:val="ListParagraph"/>
              <w:numPr>
                <w:ilvl w:val="0"/>
                <w:numId w:val="5"/>
              </w:numPr>
              <w:rPr>
                <w:rFonts w:ascii="Twinkl" w:hAnsi="Twinkl"/>
                <w:sz w:val="20"/>
              </w:rPr>
            </w:pPr>
            <w:r>
              <w:rPr>
                <w:rFonts w:ascii="Twinkl" w:hAnsi="Twinkl"/>
                <w:sz w:val="20"/>
              </w:rPr>
              <w:t>Toy shop adding sheet</w:t>
            </w:r>
          </w:p>
          <w:p w:rsidR="007C46AB" w:rsidRPr="007C46AB" w:rsidRDefault="007C46AB" w:rsidP="007C46AB">
            <w:pPr>
              <w:pStyle w:val="ListParagraph"/>
              <w:numPr>
                <w:ilvl w:val="0"/>
                <w:numId w:val="5"/>
              </w:numPr>
              <w:rPr>
                <w:rFonts w:ascii="Twinkl" w:hAnsi="Twinkl"/>
                <w:sz w:val="20"/>
              </w:rPr>
            </w:pPr>
            <w:r>
              <w:rPr>
                <w:rFonts w:ascii="Twinkl" w:hAnsi="Twinkl"/>
                <w:sz w:val="20"/>
              </w:rPr>
              <w:t xml:space="preserve">Extension – tricky </w:t>
            </w:r>
            <w:proofErr w:type="spellStart"/>
            <w:r>
              <w:rPr>
                <w:rFonts w:ascii="Twinkl" w:hAnsi="Twinkl"/>
                <w:sz w:val="20"/>
              </w:rPr>
              <w:t>thinky</w:t>
            </w:r>
            <w:proofErr w:type="spellEnd"/>
            <w:r>
              <w:rPr>
                <w:rFonts w:ascii="Twinkl" w:hAnsi="Twinkl"/>
                <w:sz w:val="20"/>
              </w:rPr>
              <w:t xml:space="preserve"> money questions</w:t>
            </w:r>
          </w:p>
        </w:tc>
        <w:tc>
          <w:tcPr>
            <w:tcW w:w="5314" w:type="dxa"/>
          </w:tcPr>
          <w:p w:rsidR="007C46AB" w:rsidRDefault="007C46AB" w:rsidP="007C46AB">
            <w:pPr>
              <w:pStyle w:val="ListParagraph"/>
              <w:numPr>
                <w:ilvl w:val="0"/>
                <w:numId w:val="5"/>
              </w:numPr>
            </w:pPr>
            <w:r>
              <w:t>Try these games!</w:t>
            </w:r>
          </w:p>
          <w:p w:rsidR="00973FD7" w:rsidRPr="007C46AB" w:rsidRDefault="007C46AB" w:rsidP="00973FD7">
            <w:pPr>
              <w:rPr>
                <w:rFonts w:ascii="Twinkl" w:hAnsi="Twinkl"/>
                <w:sz w:val="20"/>
              </w:rPr>
            </w:pPr>
            <w:hyperlink r:id="rId8" w:history="1">
              <w:r>
                <w:rPr>
                  <w:rStyle w:val="Hyperlink"/>
                </w:rPr>
                <w:t>https://natwest.mymoneysense.com/students/students-5-8/</w:t>
              </w:r>
            </w:hyperlink>
          </w:p>
        </w:tc>
      </w:tr>
    </w:tbl>
    <w:p w:rsidR="00935878" w:rsidRPr="00935878" w:rsidRDefault="00935878" w:rsidP="00973FD7">
      <w:pPr>
        <w:rPr>
          <w:rFonts w:ascii="Twinkl" w:hAnsi="Twinkl"/>
        </w:rPr>
      </w:pPr>
    </w:p>
    <w:sectPr w:rsidR="00935878" w:rsidRPr="0093587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12" w:rsidRDefault="008F3212" w:rsidP="00935878">
      <w:pPr>
        <w:spacing w:after="0" w:line="240" w:lineRule="auto"/>
      </w:pPr>
      <w:r>
        <w:separator/>
      </w:r>
    </w:p>
  </w:endnote>
  <w:endnote w:type="continuationSeparator" w:id="0">
    <w:p w:rsidR="008F3212" w:rsidRDefault="008F3212" w:rsidP="0093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AB" w:rsidRDefault="007C4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AB" w:rsidRDefault="007C46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AB" w:rsidRDefault="007C4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12" w:rsidRDefault="008F3212" w:rsidP="00935878">
      <w:pPr>
        <w:spacing w:after="0" w:line="240" w:lineRule="auto"/>
      </w:pPr>
      <w:r>
        <w:separator/>
      </w:r>
    </w:p>
  </w:footnote>
  <w:footnote w:type="continuationSeparator" w:id="0">
    <w:p w:rsidR="008F3212" w:rsidRDefault="008F3212" w:rsidP="0093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AB" w:rsidRDefault="007C4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78" w:rsidRDefault="00973FD7" w:rsidP="00935878">
    <w:pPr>
      <w:jc w:val="center"/>
      <w:rPr>
        <w:rFonts w:ascii="Twinkl" w:hAnsi="Twinkl"/>
        <w:b/>
        <w:sz w:val="24"/>
      </w:rPr>
    </w:pPr>
    <w:r>
      <w:rPr>
        <w:noProof/>
        <w:lang w:eastAsia="en-GB"/>
      </w:rPr>
      <w:drawing>
        <wp:anchor distT="0" distB="0" distL="114300" distR="114300" simplePos="0" relativeHeight="251663360" behindDoc="1" locked="0" layoutInCell="1" allowOverlap="1" wp14:anchorId="2D37F5F4" wp14:editId="56E35334">
          <wp:simplePos x="0" y="0"/>
          <wp:positionH relativeFrom="column">
            <wp:posOffset>3756660</wp:posOffset>
          </wp:positionH>
          <wp:positionV relativeFrom="paragraph">
            <wp:posOffset>305435</wp:posOffset>
          </wp:positionV>
          <wp:extent cx="1165860" cy="761365"/>
          <wp:effectExtent l="0" t="0" r="0" b="635"/>
          <wp:wrapTight wrapText="bothSides">
            <wp:wrapPolygon edited="0">
              <wp:start x="0" y="0"/>
              <wp:lineTo x="0" y="21078"/>
              <wp:lineTo x="21176" y="21078"/>
              <wp:lineTo x="21176" y="0"/>
              <wp:lineTo x="0" y="0"/>
            </wp:wrapPolygon>
          </wp:wrapTight>
          <wp:docPr id="4" name="Picture 4" descr="C:\Users\lmorle\AppData\Local\Microsoft\Windows\INetCache\IE\Y34W090S\piggy-bank-97034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orle\AppData\Local\Microsoft\Windows\INetCache\IE\Y34W090S\piggy-bank-970340_960_72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86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878">
      <w:rPr>
        <w:noProof/>
        <w:lang w:eastAsia="en-GB"/>
      </w:rPr>
      <w:drawing>
        <wp:anchor distT="0" distB="0" distL="114300" distR="114300" simplePos="0" relativeHeight="251659264" behindDoc="1" locked="0" layoutInCell="1" allowOverlap="1" wp14:anchorId="112AB767" wp14:editId="2ECA980D">
          <wp:simplePos x="0" y="0"/>
          <wp:positionH relativeFrom="column">
            <wp:posOffset>2484120</wp:posOffset>
          </wp:positionH>
          <wp:positionV relativeFrom="paragraph">
            <wp:posOffset>281940</wp:posOffset>
          </wp:positionV>
          <wp:extent cx="822960" cy="821055"/>
          <wp:effectExtent l="0" t="0" r="0" b="0"/>
          <wp:wrapTight wrapText="bothSides">
            <wp:wrapPolygon edited="0">
              <wp:start x="4000" y="1002"/>
              <wp:lineTo x="500" y="3007"/>
              <wp:lineTo x="0" y="20548"/>
              <wp:lineTo x="21000" y="20548"/>
              <wp:lineTo x="21000" y="2506"/>
              <wp:lineTo x="17500" y="1002"/>
              <wp:lineTo x="4000" y="100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296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878" w:rsidRPr="00935878">
      <w:rPr>
        <w:rFonts w:ascii="Twinkl" w:hAnsi="Twinkl"/>
        <w:b/>
        <w:sz w:val="24"/>
      </w:rPr>
      <w:t xml:space="preserve">Year One </w:t>
    </w:r>
    <w:proofErr w:type="gramStart"/>
    <w:r w:rsidR="00935878" w:rsidRPr="00935878">
      <w:rPr>
        <w:rFonts w:ascii="Twinkl" w:hAnsi="Twinkl"/>
        <w:b/>
        <w:sz w:val="24"/>
      </w:rPr>
      <w:t>Maths  -</w:t>
    </w:r>
    <w:proofErr w:type="gramEnd"/>
    <w:r w:rsidR="00935878" w:rsidRPr="00935878">
      <w:rPr>
        <w:rFonts w:ascii="Twinkl" w:hAnsi="Twinkl"/>
        <w:b/>
        <w:sz w:val="24"/>
      </w:rPr>
      <w:t xml:space="preserve"> Summer 1 Week 3</w:t>
    </w:r>
  </w:p>
  <w:p w:rsidR="00DB46D9" w:rsidRPr="00973FD7" w:rsidRDefault="00973FD7" w:rsidP="00935878">
    <w:pPr>
      <w:jc w:val="center"/>
      <w:rPr>
        <w:rFonts w:ascii="Twinkl" w:hAnsi="Twinkl"/>
        <w:b/>
      </w:rPr>
    </w:pPr>
    <w:r w:rsidRPr="00935878">
      <w:rPr>
        <w:noProof/>
        <w:lang w:eastAsia="en-GB"/>
      </w:rPr>
      <w:drawing>
        <wp:anchor distT="0" distB="0" distL="114300" distR="114300" simplePos="0" relativeHeight="251661312" behindDoc="1" locked="0" layoutInCell="1" allowOverlap="1" wp14:anchorId="27DC06C3" wp14:editId="3EFC227C">
          <wp:simplePos x="0" y="0"/>
          <wp:positionH relativeFrom="column">
            <wp:posOffset>960120</wp:posOffset>
          </wp:positionH>
          <wp:positionV relativeFrom="paragraph">
            <wp:posOffset>81915</wp:posOffset>
          </wp:positionV>
          <wp:extent cx="883920" cy="644525"/>
          <wp:effectExtent l="0" t="0" r="0" b="3175"/>
          <wp:wrapTight wrapText="bothSides">
            <wp:wrapPolygon edited="0">
              <wp:start x="0" y="0"/>
              <wp:lineTo x="0" y="21068"/>
              <wp:lineTo x="20948" y="21068"/>
              <wp:lineTo x="209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8392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6D9" w:rsidRPr="00973FD7" w:rsidRDefault="00DB46D9" w:rsidP="00DB46D9">
    <w:pPr>
      <w:rPr>
        <w:sz w:val="20"/>
      </w:rPr>
    </w:pPr>
  </w:p>
  <w:p w:rsidR="00973FD7" w:rsidRPr="00973FD7" w:rsidRDefault="00973FD7" w:rsidP="00DB46D9">
    <w:pPr>
      <w:rPr>
        <w:sz w:val="20"/>
      </w:rPr>
    </w:pPr>
  </w:p>
  <w:p w:rsidR="007C46AB" w:rsidRDefault="00DB46D9" w:rsidP="00973FD7">
    <w:pPr>
      <w:jc w:val="both"/>
      <w:rPr>
        <w:rFonts w:ascii="Twinkl" w:hAnsi="Twinkl"/>
        <w:sz w:val="20"/>
      </w:rPr>
    </w:pPr>
    <w:r w:rsidRPr="00973FD7">
      <w:rPr>
        <w:rFonts w:ascii="Twinkl" w:hAnsi="Twinkl"/>
        <w:sz w:val="20"/>
      </w:rPr>
      <w:t xml:space="preserve">This week we are continuing our work on time and then moving onto money - both of which are great to do at home! We will start off by looking at days of the week and months of the year. Then we will look at calendars and try putting some events to look forward to onto our own calendar. After this we will look at coins and different values. </w:t>
    </w:r>
    <w:r w:rsidR="007C46AB">
      <w:rPr>
        <w:rFonts w:ascii="Twinkl" w:hAnsi="Twinkl"/>
        <w:sz w:val="20"/>
      </w:rPr>
      <w:t xml:space="preserve">Have a go at some of the activities below. </w:t>
    </w:r>
    <w:r w:rsidR="007C46AB" w:rsidRPr="007C46AB">
      <w:rPr>
        <w:rFonts w:ascii="Twinkl" w:hAnsi="Twinkl"/>
        <w:b/>
        <w:sz w:val="20"/>
      </w:rPr>
      <w:t>There is no need to do them all.</w:t>
    </w:r>
  </w:p>
  <w:p w:rsidR="00935878" w:rsidRPr="00973FD7" w:rsidRDefault="00DB46D9" w:rsidP="00973FD7">
    <w:pPr>
      <w:jc w:val="both"/>
      <w:rPr>
        <w:rFonts w:ascii="Twinkl" w:hAnsi="Twinkl"/>
        <w:sz w:val="20"/>
      </w:rPr>
    </w:pPr>
    <w:r w:rsidRPr="00973FD7">
      <w:rPr>
        <w:rFonts w:ascii="Twinkl" w:hAnsi="Twinkl"/>
        <w:sz w:val="20"/>
      </w:rPr>
      <w:t>Have fun this week with lots of practical maths, and keep practising telling the time from last week. These are tricky skills to master – but some of the most useful maths to know!</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AB" w:rsidRDefault="007C4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0CD"/>
    <w:multiLevelType w:val="hybridMultilevel"/>
    <w:tmpl w:val="54E43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6B7C12"/>
    <w:multiLevelType w:val="hybridMultilevel"/>
    <w:tmpl w:val="4C942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AC004B"/>
    <w:multiLevelType w:val="hybridMultilevel"/>
    <w:tmpl w:val="56568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BA3BDC"/>
    <w:multiLevelType w:val="hybridMultilevel"/>
    <w:tmpl w:val="CBA89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F3B7C54"/>
    <w:multiLevelType w:val="hybridMultilevel"/>
    <w:tmpl w:val="B5423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78"/>
    <w:rsid w:val="000F5761"/>
    <w:rsid w:val="001053F6"/>
    <w:rsid w:val="00107687"/>
    <w:rsid w:val="00501F40"/>
    <w:rsid w:val="007C1AC8"/>
    <w:rsid w:val="007C46AB"/>
    <w:rsid w:val="008F3212"/>
    <w:rsid w:val="00935878"/>
    <w:rsid w:val="00973FD7"/>
    <w:rsid w:val="00C91A16"/>
    <w:rsid w:val="00DB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78"/>
  </w:style>
  <w:style w:type="paragraph" w:styleId="Footer">
    <w:name w:val="footer"/>
    <w:basedOn w:val="Normal"/>
    <w:link w:val="FooterChar"/>
    <w:uiPriority w:val="99"/>
    <w:unhideWhenUsed/>
    <w:rsid w:val="00935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78"/>
  </w:style>
  <w:style w:type="paragraph" w:styleId="BalloonText">
    <w:name w:val="Balloon Text"/>
    <w:basedOn w:val="Normal"/>
    <w:link w:val="BalloonTextChar"/>
    <w:uiPriority w:val="99"/>
    <w:semiHidden/>
    <w:unhideWhenUsed/>
    <w:rsid w:val="009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78"/>
    <w:rPr>
      <w:rFonts w:ascii="Tahoma" w:hAnsi="Tahoma" w:cs="Tahoma"/>
      <w:sz w:val="16"/>
      <w:szCs w:val="16"/>
    </w:rPr>
  </w:style>
  <w:style w:type="paragraph" w:styleId="ListParagraph">
    <w:name w:val="List Paragraph"/>
    <w:basedOn w:val="Normal"/>
    <w:uiPriority w:val="34"/>
    <w:qFormat/>
    <w:rsid w:val="00C91A16"/>
    <w:pPr>
      <w:ind w:left="720"/>
      <w:contextualSpacing/>
    </w:pPr>
  </w:style>
  <w:style w:type="character" w:styleId="Hyperlink">
    <w:name w:val="Hyperlink"/>
    <w:basedOn w:val="DefaultParagraphFont"/>
    <w:uiPriority w:val="99"/>
    <w:semiHidden/>
    <w:unhideWhenUsed/>
    <w:rsid w:val="007C46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78"/>
  </w:style>
  <w:style w:type="paragraph" w:styleId="Footer">
    <w:name w:val="footer"/>
    <w:basedOn w:val="Normal"/>
    <w:link w:val="FooterChar"/>
    <w:uiPriority w:val="99"/>
    <w:unhideWhenUsed/>
    <w:rsid w:val="00935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78"/>
  </w:style>
  <w:style w:type="paragraph" w:styleId="BalloonText">
    <w:name w:val="Balloon Text"/>
    <w:basedOn w:val="Normal"/>
    <w:link w:val="BalloonTextChar"/>
    <w:uiPriority w:val="99"/>
    <w:semiHidden/>
    <w:unhideWhenUsed/>
    <w:rsid w:val="0093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78"/>
    <w:rPr>
      <w:rFonts w:ascii="Tahoma" w:hAnsi="Tahoma" w:cs="Tahoma"/>
      <w:sz w:val="16"/>
      <w:szCs w:val="16"/>
    </w:rPr>
  </w:style>
  <w:style w:type="paragraph" w:styleId="ListParagraph">
    <w:name w:val="List Paragraph"/>
    <w:basedOn w:val="Normal"/>
    <w:uiPriority w:val="34"/>
    <w:qFormat/>
    <w:rsid w:val="00C91A16"/>
    <w:pPr>
      <w:ind w:left="720"/>
      <w:contextualSpacing/>
    </w:pPr>
  </w:style>
  <w:style w:type="character" w:styleId="Hyperlink">
    <w:name w:val="Hyperlink"/>
    <w:basedOn w:val="DefaultParagraphFont"/>
    <w:uiPriority w:val="99"/>
    <w:semiHidden/>
    <w:unhideWhenUsed/>
    <w:rsid w:val="007C4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west.mymoneysense.com/students/students-5-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Morle</dc:creator>
  <cp:lastModifiedBy>Laura Morle</cp:lastModifiedBy>
  <cp:revision>5</cp:revision>
  <dcterms:created xsi:type="dcterms:W3CDTF">2020-05-09T09:56:00Z</dcterms:created>
  <dcterms:modified xsi:type="dcterms:W3CDTF">2020-05-09T11:43:00Z</dcterms:modified>
</cp:coreProperties>
</file>