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9B" w:rsidRDefault="00657765" w:rsidP="00FB7D9B">
      <w:pPr>
        <w:jc w:val="center"/>
        <w:rPr>
          <w:rFonts w:ascii="Twinkl" w:hAnsi="Twinkl"/>
          <w:b/>
          <w:sz w:val="44"/>
          <w:szCs w:val="36"/>
          <w:u w:val="single"/>
          <w:lang w:val="en-US"/>
        </w:rPr>
      </w:pPr>
      <w:r>
        <w:rPr>
          <w:noProof/>
          <w:lang w:eastAsia="en-GB"/>
        </w:rPr>
        <w:drawing>
          <wp:anchor distT="0" distB="0" distL="114300" distR="114300" simplePos="0" relativeHeight="251660288" behindDoc="1" locked="0" layoutInCell="1" allowOverlap="1" wp14:anchorId="34112D4A" wp14:editId="120339D7">
            <wp:simplePos x="0" y="0"/>
            <wp:positionH relativeFrom="column">
              <wp:posOffset>4762500</wp:posOffset>
            </wp:positionH>
            <wp:positionV relativeFrom="paragraph">
              <wp:posOffset>213360</wp:posOffset>
            </wp:positionV>
            <wp:extent cx="1734820" cy="1210310"/>
            <wp:effectExtent l="0" t="0" r="0" b="8890"/>
            <wp:wrapTight wrapText="bothSides">
              <wp:wrapPolygon edited="0">
                <wp:start x="0" y="0"/>
                <wp:lineTo x="0" y="21419"/>
                <wp:lineTo x="21347" y="21419"/>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210310"/>
                    </a:xfrm>
                    <a:prstGeom prst="rect">
                      <a:avLst/>
                    </a:prstGeom>
                  </pic:spPr>
                </pic:pic>
              </a:graphicData>
            </a:graphic>
            <wp14:sizeRelH relativeFrom="page">
              <wp14:pctWidth>0</wp14:pctWidth>
            </wp14:sizeRelH>
            <wp14:sizeRelV relativeFrom="page">
              <wp14:pctHeight>0</wp14:pctHeight>
            </wp14:sizeRelV>
          </wp:anchor>
        </w:drawing>
      </w:r>
      <w:r w:rsidR="00610382">
        <w:rPr>
          <w:rFonts w:ascii="Twinkl" w:hAnsi="Twinkl"/>
          <w:b/>
          <w:sz w:val="44"/>
          <w:szCs w:val="36"/>
          <w:u w:val="single"/>
          <w:lang w:val="en-US"/>
        </w:rPr>
        <w:t xml:space="preserve"> The </w:t>
      </w:r>
      <w:r>
        <w:rPr>
          <w:rFonts w:ascii="Twinkl" w:hAnsi="Twinkl"/>
          <w:b/>
          <w:sz w:val="44"/>
          <w:szCs w:val="36"/>
          <w:u w:val="single"/>
          <w:lang w:val="en-US"/>
        </w:rPr>
        <w:t>Catch</w:t>
      </w:r>
      <w:r w:rsidR="00610382" w:rsidRPr="00610382">
        <w:rPr>
          <w:noProof/>
          <w:lang w:eastAsia="en-GB"/>
        </w:rPr>
        <w:t xml:space="preserve"> </w:t>
      </w:r>
    </w:p>
    <w:p w:rsidR="00EA7133" w:rsidRPr="00657765" w:rsidRDefault="00FB7D9B" w:rsidP="00FB7D9B">
      <w:pPr>
        <w:rPr>
          <w:rFonts w:ascii="Twinkl" w:hAnsi="Twinkl"/>
          <w:sz w:val="26"/>
          <w:szCs w:val="26"/>
          <w:lang w:val="en-US"/>
        </w:rPr>
      </w:pPr>
      <w:r w:rsidRPr="00657765">
        <w:rPr>
          <w:rFonts w:ascii="Twinkl" w:hAnsi="Twinkl"/>
          <w:sz w:val="26"/>
          <w:szCs w:val="26"/>
          <w:lang w:val="en-US"/>
        </w:rPr>
        <w:t xml:space="preserve">This week we are going to be watching a short film about a young </w:t>
      </w:r>
      <w:r w:rsidR="00610382" w:rsidRPr="00657765">
        <w:rPr>
          <w:rFonts w:ascii="Twinkl" w:hAnsi="Twinkl"/>
          <w:sz w:val="26"/>
          <w:szCs w:val="26"/>
          <w:lang w:val="en-US"/>
        </w:rPr>
        <w:t>boy</w:t>
      </w:r>
      <w:r w:rsidRPr="00657765">
        <w:rPr>
          <w:rFonts w:ascii="Twinkl" w:hAnsi="Twinkl"/>
          <w:sz w:val="26"/>
          <w:szCs w:val="26"/>
          <w:lang w:val="en-US"/>
        </w:rPr>
        <w:t xml:space="preserve"> who </w:t>
      </w:r>
      <w:r w:rsidR="00657765" w:rsidRPr="00657765">
        <w:rPr>
          <w:rFonts w:ascii="Twinkl" w:hAnsi="Twinkl"/>
          <w:sz w:val="26"/>
          <w:szCs w:val="26"/>
          <w:lang w:val="en-US"/>
        </w:rPr>
        <w:t>finds a friend in an unexpected place</w:t>
      </w:r>
      <w:r w:rsidRPr="00657765">
        <w:rPr>
          <w:rFonts w:ascii="Twinkl" w:hAnsi="Twinkl"/>
          <w:sz w:val="26"/>
          <w:szCs w:val="26"/>
          <w:lang w:val="en-US"/>
        </w:rPr>
        <w:t xml:space="preserve">. Please see </w:t>
      </w:r>
      <w:r w:rsidR="00657765" w:rsidRPr="00657765">
        <w:rPr>
          <w:rFonts w:ascii="Twinkl" w:hAnsi="Twinkl"/>
          <w:sz w:val="26"/>
          <w:szCs w:val="26"/>
          <w:lang w:val="en-US"/>
        </w:rPr>
        <w:t>the link here to view the video.</w:t>
      </w:r>
    </w:p>
    <w:p w:rsidR="00657765" w:rsidRPr="00657765" w:rsidRDefault="00FD707A" w:rsidP="00361994">
      <w:pPr>
        <w:spacing w:before="45" w:after="0" w:line="240" w:lineRule="auto"/>
        <w:rPr>
          <w:rFonts w:ascii="Twinkl" w:hAnsi="Twinkl" w:cs="Arial"/>
          <w:sz w:val="26"/>
          <w:szCs w:val="26"/>
          <w:shd w:val="clear" w:color="auto" w:fill="FFFFFF"/>
        </w:rPr>
      </w:pPr>
      <w:hyperlink r:id="rId6" w:history="1">
        <w:r w:rsidR="00657765" w:rsidRPr="00657765">
          <w:rPr>
            <w:rStyle w:val="Hyperlink"/>
            <w:rFonts w:ascii="Twinkl" w:hAnsi="Twinkl" w:cs="Arial"/>
            <w:sz w:val="26"/>
            <w:szCs w:val="26"/>
            <w:shd w:val="clear" w:color="auto" w:fill="FFFFFF"/>
          </w:rPr>
          <w:t>https://www.youtube.com/watch?v=iOABzu9hH2A</w:t>
        </w:r>
      </w:hyperlink>
    </w:p>
    <w:p w:rsidR="00657765" w:rsidRPr="00657765" w:rsidRDefault="00657765" w:rsidP="00361994">
      <w:pPr>
        <w:spacing w:before="45" w:after="0" w:line="240" w:lineRule="auto"/>
        <w:rPr>
          <w:rFonts w:ascii="Twinkl" w:hAnsi="Twinkl" w:cs="Arial"/>
          <w:sz w:val="26"/>
          <w:szCs w:val="26"/>
          <w:shd w:val="clear" w:color="auto" w:fill="FFFFFF"/>
        </w:rPr>
      </w:pPr>
    </w:p>
    <w:p w:rsidR="00F84B6E" w:rsidRPr="00361994" w:rsidRDefault="00F84B6E" w:rsidP="00361994">
      <w:pPr>
        <w:spacing w:before="45" w:after="0" w:line="240" w:lineRule="auto"/>
        <w:rPr>
          <w:rFonts w:ascii="Twinkl" w:eastAsia="Times New Roman" w:hAnsi="Twinkl" w:cs="Arial"/>
          <w:sz w:val="26"/>
          <w:szCs w:val="26"/>
          <w:lang w:eastAsia="en-GB"/>
        </w:rPr>
      </w:pPr>
      <w:r w:rsidRPr="00657765">
        <w:rPr>
          <w:rFonts w:ascii="Twinkl" w:hAnsi="Twinkl" w:cs="Arial"/>
          <w:sz w:val="26"/>
          <w:szCs w:val="26"/>
          <w:shd w:val="clear" w:color="auto" w:fill="FFFFFF"/>
        </w:rPr>
        <w:t xml:space="preserve">There are a number of </w:t>
      </w:r>
      <w:r w:rsidR="00657765" w:rsidRPr="00657765">
        <w:rPr>
          <w:rFonts w:ascii="Twinkl" w:hAnsi="Twinkl" w:cs="Arial"/>
          <w:sz w:val="26"/>
          <w:szCs w:val="26"/>
          <w:shd w:val="clear" w:color="auto" w:fill="FFFFFF"/>
        </w:rPr>
        <w:t>different activities</w:t>
      </w:r>
      <w:r w:rsidRPr="00657765">
        <w:rPr>
          <w:rFonts w:ascii="Twinkl" w:hAnsi="Twinkl" w:cs="Arial"/>
          <w:sz w:val="26"/>
          <w:szCs w:val="26"/>
          <w:shd w:val="clear" w:color="auto" w:fill="FFFFFF"/>
        </w:rPr>
        <w:t xml:space="preserve"> to complete, the children may choose which activities they want to complete in any order. </w:t>
      </w:r>
      <w:r w:rsidRPr="00657765">
        <w:rPr>
          <w:rFonts w:ascii="Twinkl" w:eastAsia="Times New Roman" w:hAnsi="Twinkl" w:cs="Arial"/>
          <w:sz w:val="26"/>
          <w:szCs w:val="26"/>
          <w:lang w:eastAsia="en-GB"/>
        </w:rPr>
        <w:t xml:space="preserve">Please see the corresponding resources to support the children with these activities. Don’t forget to share </w:t>
      </w:r>
      <w:r w:rsidR="00361994" w:rsidRPr="00657765">
        <w:rPr>
          <w:rFonts w:ascii="Twinkl" w:eastAsia="Times New Roman" w:hAnsi="Twinkl" w:cs="Arial"/>
          <w:sz w:val="26"/>
          <w:szCs w:val="26"/>
          <w:lang w:eastAsia="en-GB"/>
        </w:rPr>
        <w:t>your amazing work on Class Dojo</w:t>
      </w:r>
      <w:r w:rsidR="00A134D4" w:rsidRPr="00657765">
        <w:rPr>
          <w:rFonts w:ascii="Twinkl" w:eastAsia="Times New Roman" w:hAnsi="Twinkl" w:cs="Arial"/>
          <w:sz w:val="26"/>
          <w:szCs w:val="26"/>
          <w:lang w:eastAsia="en-GB"/>
        </w:rPr>
        <w:t>!</w:t>
      </w:r>
    </w:p>
    <w:p w:rsidR="004B22EE" w:rsidRPr="004B22EE" w:rsidRDefault="004B22EE" w:rsidP="004B22EE"/>
    <w:tbl>
      <w:tblPr>
        <w:tblStyle w:val="TableGrid"/>
        <w:tblpPr w:leftFromText="180" w:rightFromText="180" w:vertAnchor="text" w:horzAnchor="margin" w:tblpY="-3"/>
        <w:tblW w:w="10456" w:type="dxa"/>
        <w:tblLook w:val="04A0" w:firstRow="1" w:lastRow="0" w:firstColumn="1" w:lastColumn="0" w:noHBand="0" w:noVBand="1"/>
      </w:tblPr>
      <w:tblGrid>
        <w:gridCol w:w="5439"/>
        <w:gridCol w:w="1363"/>
        <w:gridCol w:w="3654"/>
      </w:tblGrid>
      <w:tr w:rsidR="00361994" w:rsidRPr="00A677B5" w:rsidTr="00886002">
        <w:trPr>
          <w:trHeight w:val="1005"/>
        </w:trPr>
        <w:tc>
          <w:tcPr>
            <w:tcW w:w="5495" w:type="dxa"/>
          </w:tcPr>
          <w:p w:rsidR="00361994" w:rsidRPr="00A46E41" w:rsidRDefault="00361994" w:rsidP="00361994">
            <w:pPr>
              <w:spacing w:before="45"/>
              <w:rPr>
                <w:rFonts w:ascii="Twinkl" w:eastAsia="Times New Roman" w:hAnsi="Twinkl" w:cs="Arial"/>
                <w:b/>
                <w:sz w:val="24"/>
                <w:szCs w:val="24"/>
                <w:lang w:eastAsia="en-GB"/>
              </w:rPr>
            </w:pPr>
            <w:r w:rsidRPr="00A46E41">
              <w:rPr>
                <w:rFonts w:ascii="Twinkl" w:eastAsia="Times New Roman" w:hAnsi="Twinkl" w:cs="Arial"/>
                <w:b/>
                <w:sz w:val="24"/>
                <w:szCs w:val="24"/>
                <w:lang w:eastAsia="en-GB"/>
              </w:rPr>
              <w:t>Task</w:t>
            </w:r>
          </w:p>
        </w:tc>
        <w:tc>
          <w:tcPr>
            <w:tcW w:w="1276" w:type="dxa"/>
          </w:tcPr>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sz w:val="24"/>
                <w:szCs w:val="24"/>
                <w:lang w:eastAsia="en-GB"/>
              </w:rPr>
              <w:t xml:space="preserve">Completed </w:t>
            </w:r>
            <w:r w:rsidRPr="00A677B5">
              <w:rPr>
                <w:rFonts w:ascii="MS Gothic" w:eastAsia="MS Gothic" w:hAnsi="MS Gothic" w:cs="MS Gothic" w:hint="eastAsia"/>
                <w:b/>
                <w:color w:val="00B050"/>
                <w:shd w:val="clear" w:color="auto" w:fill="FFFFFF"/>
              </w:rPr>
              <w:t>✔</w:t>
            </w:r>
          </w:p>
        </w:tc>
        <w:tc>
          <w:tcPr>
            <w:tcW w:w="3685" w:type="dxa"/>
          </w:tcPr>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sz w:val="24"/>
                <w:szCs w:val="24"/>
                <w:lang w:eastAsia="en-GB"/>
              </w:rPr>
              <w:t>How do you think it went?</w:t>
            </w:r>
          </w:p>
          <w:p w:rsidR="00361994" w:rsidRPr="00A677B5" w:rsidRDefault="00361994" w:rsidP="00361994">
            <w:pPr>
              <w:spacing w:before="45"/>
              <w:rPr>
                <w:rFonts w:ascii="Twinkl" w:eastAsia="Times New Roman" w:hAnsi="Twinkl" w:cs="Arial"/>
                <w:b/>
                <w:sz w:val="24"/>
                <w:szCs w:val="24"/>
                <w:lang w:eastAsia="en-GB"/>
              </w:rPr>
            </w:pPr>
            <w:r w:rsidRPr="00A677B5">
              <w:rPr>
                <w:rFonts w:ascii="Twinkl" w:eastAsia="Times New Roman" w:hAnsi="Twinkl" w:cs="Arial"/>
                <w:b/>
                <w:noProof/>
                <w:sz w:val="24"/>
                <w:szCs w:val="24"/>
                <w:lang w:eastAsia="en-GB"/>
              </w:rPr>
              <w:drawing>
                <wp:anchor distT="0" distB="0" distL="114300" distR="114300" simplePos="0" relativeHeight="251659264" behindDoc="1" locked="0" layoutInCell="1" allowOverlap="1" wp14:anchorId="148AF602" wp14:editId="320C57E9">
                  <wp:simplePos x="0" y="0"/>
                  <wp:positionH relativeFrom="column">
                    <wp:posOffset>436245</wp:posOffset>
                  </wp:positionH>
                  <wp:positionV relativeFrom="paragraph">
                    <wp:posOffset>24130</wp:posOffset>
                  </wp:positionV>
                  <wp:extent cx="790575" cy="338455"/>
                  <wp:effectExtent l="0" t="0" r="9525" b="4445"/>
                  <wp:wrapTight wrapText="bothSides">
                    <wp:wrapPolygon edited="0">
                      <wp:start x="0" y="0"/>
                      <wp:lineTo x="0" y="20668"/>
                      <wp:lineTo x="21340" y="20668"/>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338455"/>
                          </a:xfrm>
                          <a:prstGeom prst="rect">
                            <a:avLst/>
                          </a:prstGeom>
                        </pic:spPr>
                      </pic:pic>
                    </a:graphicData>
                  </a:graphic>
                  <wp14:sizeRelH relativeFrom="page">
                    <wp14:pctWidth>0</wp14:pctWidth>
                  </wp14:sizeRelH>
                  <wp14:sizeRelV relativeFrom="page">
                    <wp14:pctHeight>0</wp14:pctHeight>
                  </wp14:sizeRelV>
                </wp:anchor>
              </w:drawing>
            </w:r>
          </w:p>
          <w:p w:rsidR="00361994" w:rsidRPr="00A677B5" w:rsidRDefault="00361994" w:rsidP="00361994">
            <w:pPr>
              <w:spacing w:before="45"/>
              <w:rPr>
                <w:rFonts w:ascii="Twinkl" w:eastAsia="Times New Roman" w:hAnsi="Twinkl" w:cs="Arial"/>
                <w:b/>
                <w:sz w:val="24"/>
                <w:szCs w:val="24"/>
                <w:lang w:eastAsia="en-GB"/>
              </w:rPr>
            </w:pPr>
          </w:p>
        </w:tc>
      </w:tr>
      <w:tr w:rsidR="00361994" w:rsidRPr="00A677B5" w:rsidTr="00886002">
        <w:trPr>
          <w:trHeight w:val="1105"/>
        </w:trPr>
        <w:tc>
          <w:tcPr>
            <w:tcW w:w="5495" w:type="dxa"/>
          </w:tcPr>
          <w:p w:rsidR="00FD707A" w:rsidRDefault="00886002" w:rsidP="00A46E41">
            <w:pPr>
              <w:pStyle w:val="ListParagraph"/>
              <w:numPr>
                <w:ilvl w:val="0"/>
                <w:numId w:val="5"/>
              </w:numPr>
              <w:spacing w:after="0"/>
              <w:rPr>
                <w:rFonts w:ascii="Twinkl" w:hAnsi="Twinkl"/>
                <w:lang w:val="en-US"/>
              </w:rPr>
            </w:pPr>
            <w:r w:rsidRPr="00E432EC">
              <w:rPr>
                <w:rFonts w:ascii="Twinkl" w:hAnsi="Twinkl"/>
                <w:lang w:val="en-US"/>
              </w:rPr>
              <w:t>Look at the p</w:t>
            </w:r>
            <w:r w:rsidR="00E432EC" w:rsidRPr="00E432EC">
              <w:rPr>
                <w:rFonts w:ascii="Twinkl" w:hAnsi="Twinkl"/>
                <w:lang w:val="en-US"/>
              </w:rPr>
              <w:t>icture</w:t>
            </w:r>
            <w:r w:rsidRPr="00E432EC">
              <w:rPr>
                <w:rFonts w:ascii="Twinkl" w:hAnsi="Twinkl"/>
                <w:lang w:val="en-US"/>
              </w:rPr>
              <w:t>s</w:t>
            </w:r>
            <w:r w:rsidR="00E432EC" w:rsidRPr="00E432EC">
              <w:rPr>
                <w:rFonts w:ascii="Twinkl" w:hAnsi="Twinkl"/>
                <w:lang w:val="en-US"/>
              </w:rPr>
              <w:t xml:space="preserve"> from the film</w:t>
            </w:r>
            <w:r w:rsidRPr="00E432EC">
              <w:rPr>
                <w:rFonts w:ascii="Twinkl" w:hAnsi="Twinkl"/>
                <w:lang w:val="en-US"/>
              </w:rPr>
              <w:t xml:space="preserve"> </w:t>
            </w:r>
            <w:r w:rsidR="00E432EC" w:rsidRPr="00E432EC">
              <w:rPr>
                <w:rFonts w:ascii="Twinkl" w:hAnsi="Twinkl"/>
                <w:lang w:val="en-US"/>
              </w:rPr>
              <w:t xml:space="preserve">carefully. </w:t>
            </w:r>
            <w:r w:rsidR="00CF275F" w:rsidRPr="00E432EC">
              <w:rPr>
                <w:rFonts w:ascii="Twinkl" w:hAnsi="Twinkl"/>
                <w:lang w:val="en-US"/>
              </w:rPr>
              <w:t xml:space="preserve">Can you write a sentence about each </w:t>
            </w:r>
            <w:r w:rsidR="00E432EC" w:rsidRPr="00E432EC">
              <w:rPr>
                <w:rFonts w:ascii="Twinkl" w:hAnsi="Twinkl"/>
                <w:lang w:val="en-US"/>
              </w:rPr>
              <w:t>of them</w:t>
            </w:r>
            <w:r w:rsidR="00CF275F" w:rsidRPr="00E432EC">
              <w:rPr>
                <w:rFonts w:ascii="Twinkl" w:hAnsi="Twinkl"/>
                <w:lang w:val="en-US"/>
              </w:rPr>
              <w:t xml:space="preserve">? </w:t>
            </w:r>
          </w:p>
          <w:p w:rsidR="00361994" w:rsidRPr="00FD707A" w:rsidRDefault="00CF275F" w:rsidP="00FD707A">
            <w:pPr>
              <w:pStyle w:val="ListParagraph"/>
              <w:spacing w:after="0"/>
              <w:ind w:left="360"/>
              <w:rPr>
                <w:rFonts w:ascii="Twinkl" w:hAnsi="Twinkl"/>
                <w:lang w:val="en-US"/>
              </w:rPr>
            </w:pPr>
            <w:r w:rsidRPr="00FD707A">
              <w:rPr>
                <w:rFonts w:ascii="Twinkl" w:hAnsi="Twinkl"/>
                <w:lang w:val="en-US"/>
              </w:rPr>
              <w:t>Don’t forget to sound out words to help you spell accurately and remember your capital letters and full stops!</w:t>
            </w:r>
          </w:p>
        </w:tc>
        <w:tc>
          <w:tcPr>
            <w:tcW w:w="1276" w:type="dxa"/>
          </w:tcPr>
          <w:p w:rsidR="00361994" w:rsidRPr="00A677B5" w:rsidRDefault="00361994" w:rsidP="00361994">
            <w:pPr>
              <w:spacing w:before="45"/>
              <w:rPr>
                <w:rFonts w:ascii="Twinkl" w:eastAsia="Times New Roman" w:hAnsi="Twinkl" w:cs="Arial"/>
                <w:sz w:val="24"/>
                <w:szCs w:val="24"/>
                <w:lang w:eastAsia="en-GB"/>
              </w:rPr>
            </w:pPr>
          </w:p>
        </w:tc>
        <w:tc>
          <w:tcPr>
            <w:tcW w:w="3685" w:type="dxa"/>
          </w:tcPr>
          <w:p w:rsidR="00361994" w:rsidRPr="00A677B5" w:rsidRDefault="00361994" w:rsidP="00361994">
            <w:pPr>
              <w:spacing w:before="45"/>
              <w:rPr>
                <w:rFonts w:ascii="Twinkl" w:eastAsia="Times New Roman" w:hAnsi="Twinkl" w:cs="Arial"/>
                <w:sz w:val="24"/>
                <w:szCs w:val="24"/>
                <w:lang w:eastAsia="en-GB"/>
              </w:rPr>
            </w:pPr>
            <w:bookmarkStart w:id="0" w:name="_GoBack"/>
            <w:bookmarkEnd w:id="0"/>
          </w:p>
        </w:tc>
      </w:tr>
      <w:tr w:rsidR="00361994" w:rsidRPr="00A677B5" w:rsidTr="00886002">
        <w:trPr>
          <w:trHeight w:val="1262"/>
        </w:trPr>
        <w:tc>
          <w:tcPr>
            <w:tcW w:w="5495" w:type="dxa"/>
          </w:tcPr>
          <w:p w:rsidR="00361994" w:rsidRPr="00E432EC" w:rsidRDefault="008B776D" w:rsidP="008B776D">
            <w:pPr>
              <w:pStyle w:val="ListParagraph"/>
              <w:numPr>
                <w:ilvl w:val="0"/>
                <w:numId w:val="5"/>
              </w:numPr>
              <w:spacing w:after="0"/>
              <w:rPr>
                <w:rFonts w:ascii="Twinkl" w:hAnsi="Twinkl"/>
                <w:lang w:val="en-US"/>
              </w:rPr>
            </w:pPr>
            <w:r w:rsidRPr="00E432EC">
              <w:rPr>
                <w:rFonts w:ascii="Twinkl" w:hAnsi="Twinkl"/>
                <w:lang w:val="en-US"/>
              </w:rPr>
              <w:t>Watch the video carefully. Can you draw a map of the things the boy sees on his way from the pond to the huge lake? Don’t forget to label your map (e.g.</w:t>
            </w:r>
            <w:r w:rsidR="00E432EC" w:rsidRPr="00E432EC">
              <w:rPr>
                <w:rFonts w:ascii="Twinkl" w:hAnsi="Twinkl"/>
                <w:lang w:val="en-US"/>
              </w:rPr>
              <w:t xml:space="preserve"> spiky thorns,</w:t>
            </w:r>
            <w:r w:rsidRPr="00E432EC">
              <w:rPr>
                <w:rFonts w:ascii="Twinkl" w:hAnsi="Twinkl"/>
                <w:lang w:val="en-US"/>
              </w:rPr>
              <w:t xml:space="preserve"> long, hollow log</w:t>
            </w:r>
            <w:r w:rsidR="00E432EC" w:rsidRPr="00E432EC">
              <w:rPr>
                <w:rFonts w:ascii="Twinkl" w:hAnsi="Twinkl"/>
                <w:lang w:val="en-US"/>
              </w:rPr>
              <w:t>, etc.</w:t>
            </w:r>
            <w:r w:rsidRPr="00E432EC">
              <w:rPr>
                <w:rFonts w:ascii="Twinkl" w:hAnsi="Twinkl"/>
                <w:lang w:val="en-US"/>
              </w:rPr>
              <w:t xml:space="preserve">). </w:t>
            </w:r>
          </w:p>
        </w:tc>
        <w:tc>
          <w:tcPr>
            <w:tcW w:w="1276" w:type="dxa"/>
          </w:tcPr>
          <w:p w:rsidR="00361994" w:rsidRPr="00A677B5" w:rsidRDefault="00361994" w:rsidP="00361994">
            <w:pPr>
              <w:spacing w:before="45"/>
              <w:rPr>
                <w:rFonts w:ascii="Twinkl" w:eastAsia="Times New Roman" w:hAnsi="Twinkl" w:cs="Arial"/>
                <w:sz w:val="24"/>
                <w:szCs w:val="24"/>
                <w:lang w:eastAsia="en-GB"/>
              </w:rPr>
            </w:pPr>
          </w:p>
        </w:tc>
        <w:tc>
          <w:tcPr>
            <w:tcW w:w="3685" w:type="dxa"/>
          </w:tcPr>
          <w:p w:rsidR="00361994" w:rsidRPr="00A677B5" w:rsidRDefault="00361994" w:rsidP="00361994">
            <w:pPr>
              <w:spacing w:before="45"/>
              <w:rPr>
                <w:rFonts w:ascii="Twinkl" w:eastAsia="Times New Roman" w:hAnsi="Twinkl" w:cs="Arial"/>
                <w:sz w:val="24"/>
                <w:szCs w:val="24"/>
                <w:lang w:eastAsia="en-GB"/>
              </w:rPr>
            </w:pPr>
          </w:p>
        </w:tc>
      </w:tr>
      <w:tr w:rsidR="00361994" w:rsidRPr="00A677B5" w:rsidTr="00886002">
        <w:trPr>
          <w:trHeight w:val="1266"/>
        </w:trPr>
        <w:tc>
          <w:tcPr>
            <w:tcW w:w="5495" w:type="dxa"/>
          </w:tcPr>
          <w:p w:rsidR="00361994" w:rsidRPr="00E432EC" w:rsidRDefault="00A46E41" w:rsidP="00A46E41">
            <w:pPr>
              <w:pStyle w:val="ListParagraph"/>
              <w:numPr>
                <w:ilvl w:val="0"/>
                <w:numId w:val="5"/>
              </w:numPr>
              <w:spacing w:after="0"/>
              <w:rPr>
                <w:rFonts w:ascii="Twinkl" w:eastAsia="Times New Roman" w:hAnsi="Twinkl" w:cs="Arial"/>
                <w:lang w:eastAsia="en-GB"/>
              </w:rPr>
            </w:pPr>
            <w:r w:rsidRPr="00E432EC">
              <w:rPr>
                <w:rFonts w:ascii="Twinkl" w:eastAsia="Times New Roman" w:hAnsi="Twinkl" w:cs="Arial"/>
                <w:lang w:eastAsia="en-GB"/>
              </w:rPr>
              <w:t>Design your own fish for the end of the story. You can use one of the templates or make your own fish. Don’t forget to label it to explain each part of your fantastic fish!</w:t>
            </w:r>
          </w:p>
        </w:tc>
        <w:tc>
          <w:tcPr>
            <w:tcW w:w="1276" w:type="dxa"/>
          </w:tcPr>
          <w:p w:rsidR="00361994" w:rsidRPr="00A677B5" w:rsidRDefault="00361994" w:rsidP="00361994">
            <w:pPr>
              <w:spacing w:before="45"/>
              <w:rPr>
                <w:rFonts w:ascii="Twinkl" w:eastAsia="Times New Roman" w:hAnsi="Twinkl" w:cs="Arial"/>
                <w:sz w:val="24"/>
                <w:szCs w:val="24"/>
                <w:lang w:eastAsia="en-GB"/>
              </w:rPr>
            </w:pPr>
          </w:p>
        </w:tc>
        <w:tc>
          <w:tcPr>
            <w:tcW w:w="3685" w:type="dxa"/>
          </w:tcPr>
          <w:p w:rsidR="00361994" w:rsidRPr="00A677B5" w:rsidRDefault="00361994" w:rsidP="00361994">
            <w:pPr>
              <w:spacing w:before="45"/>
              <w:rPr>
                <w:rFonts w:ascii="Twinkl" w:eastAsia="Times New Roman" w:hAnsi="Twinkl" w:cs="Arial"/>
                <w:sz w:val="24"/>
                <w:szCs w:val="24"/>
                <w:lang w:eastAsia="en-GB"/>
              </w:rPr>
            </w:pPr>
          </w:p>
        </w:tc>
      </w:tr>
      <w:tr w:rsidR="00361994" w:rsidRPr="00A677B5" w:rsidTr="00A46E41">
        <w:trPr>
          <w:trHeight w:val="1281"/>
        </w:trPr>
        <w:tc>
          <w:tcPr>
            <w:tcW w:w="5495" w:type="dxa"/>
          </w:tcPr>
          <w:p w:rsidR="00361994" w:rsidRPr="00E432EC" w:rsidRDefault="00A46E41" w:rsidP="00A46E41">
            <w:pPr>
              <w:pStyle w:val="ListParagraph"/>
              <w:numPr>
                <w:ilvl w:val="0"/>
                <w:numId w:val="5"/>
              </w:numPr>
              <w:spacing w:after="0"/>
              <w:rPr>
                <w:rFonts w:ascii="Twinkl" w:hAnsi="Twinkl"/>
                <w:lang w:val="en-US"/>
              </w:rPr>
            </w:pPr>
            <w:r w:rsidRPr="00E432EC">
              <w:rPr>
                <w:rFonts w:ascii="Twinkl" w:hAnsi="Twinkl"/>
                <w:lang w:val="en-US"/>
              </w:rPr>
              <w:t xml:space="preserve">How much do you know about fish? Could you write a fishy fact file? See if you can research what fish eat, where they live and any other interesting facts. </w:t>
            </w:r>
          </w:p>
        </w:tc>
        <w:tc>
          <w:tcPr>
            <w:tcW w:w="1276" w:type="dxa"/>
          </w:tcPr>
          <w:p w:rsidR="00361994" w:rsidRPr="00A677B5" w:rsidRDefault="00361994" w:rsidP="00361994">
            <w:pPr>
              <w:spacing w:before="45"/>
              <w:rPr>
                <w:rFonts w:ascii="Twinkl" w:eastAsia="Times New Roman" w:hAnsi="Twinkl" w:cs="Arial"/>
                <w:sz w:val="24"/>
                <w:szCs w:val="24"/>
                <w:lang w:eastAsia="en-GB"/>
              </w:rPr>
            </w:pPr>
          </w:p>
        </w:tc>
        <w:tc>
          <w:tcPr>
            <w:tcW w:w="3685" w:type="dxa"/>
          </w:tcPr>
          <w:p w:rsidR="00361994" w:rsidRPr="00A677B5" w:rsidRDefault="00361994" w:rsidP="00361994">
            <w:pPr>
              <w:spacing w:before="45"/>
              <w:rPr>
                <w:rFonts w:ascii="Twinkl" w:eastAsia="Times New Roman" w:hAnsi="Twinkl" w:cs="Arial"/>
                <w:sz w:val="24"/>
                <w:szCs w:val="24"/>
                <w:lang w:eastAsia="en-GB"/>
              </w:rPr>
            </w:pPr>
          </w:p>
        </w:tc>
      </w:tr>
      <w:tr w:rsidR="00361994" w:rsidRPr="00A677B5" w:rsidTr="00886002">
        <w:trPr>
          <w:trHeight w:val="1100"/>
        </w:trPr>
        <w:tc>
          <w:tcPr>
            <w:tcW w:w="5495" w:type="dxa"/>
          </w:tcPr>
          <w:p w:rsidR="00CF275F" w:rsidRDefault="00E432EC" w:rsidP="00E432EC">
            <w:pPr>
              <w:pStyle w:val="NormalWeb"/>
              <w:numPr>
                <w:ilvl w:val="0"/>
                <w:numId w:val="5"/>
              </w:numPr>
              <w:spacing w:before="240" w:beforeAutospacing="0" w:after="0" w:afterAutospacing="0"/>
              <w:ind w:right="450"/>
              <w:rPr>
                <w:rFonts w:ascii="Twinkl" w:hAnsi="Twinkl"/>
                <w:sz w:val="22"/>
                <w:szCs w:val="22"/>
              </w:rPr>
            </w:pPr>
            <w:r>
              <w:rPr>
                <w:rFonts w:ascii="Twinkl" w:hAnsi="Twinkl"/>
                <w:sz w:val="22"/>
                <w:szCs w:val="22"/>
              </w:rPr>
              <w:t xml:space="preserve">Can you create a fishy story of your own? You can write it, film it, make a puppet show or think of another creative way to tell your story. </w:t>
            </w:r>
          </w:p>
          <w:p w:rsidR="00E432EC" w:rsidRPr="00E432EC" w:rsidRDefault="00E432EC" w:rsidP="00E432EC">
            <w:pPr>
              <w:pStyle w:val="NormalWeb"/>
              <w:spacing w:before="240" w:beforeAutospacing="0" w:after="0" w:afterAutospacing="0"/>
              <w:ind w:left="720" w:right="450"/>
              <w:rPr>
                <w:rFonts w:ascii="Twinkl" w:hAnsi="Twinkl"/>
                <w:sz w:val="22"/>
                <w:szCs w:val="22"/>
              </w:rPr>
            </w:pPr>
          </w:p>
        </w:tc>
        <w:tc>
          <w:tcPr>
            <w:tcW w:w="1276" w:type="dxa"/>
          </w:tcPr>
          <w:p w:rsidR="00361994" w:rsidRPr="00A677B5" w:rsidRDefault="00361994" w:rsidP="00361994">
            <w:pPr>
              <w:spacing w:before="45"/>
              <w:rPr>
                <w:rFonts w:ascii="Twinkl" w:eastAsia="Times New Roman" w:hAnsi="Twinkl" w:cs="Arial"/>
                <w:sz w:val="24"/>
                <w:szCs w:val="24"/>
                <w:lang w:eastAsia="en-GB"/>
              </w:rPr>
            </w:pPr>
          </w:p>
        </w:tc>
        <w:tc>
          <w:tcPr>
            <w:tcW w:w="3685" w:type="dxa"/>
          </w:tcPr>
          <w:p w:rsidR="00361994" w:rsidRPr="00A677B5" w:rsidRDefault="00361994" w:rsidP="00361994">
            <w:pPr>
              <w:spacing w:before="45"/>
              <w:rPr>
                <w:rFonts w:ascii="Twinkl" w:eastAsia="Times New Roman" w:hAnsi="Twinkl" w:cs="Arial"/>
                <w:sz w:val="24"/>
                <w:szCs w:val="24"/>
                <w:lang w:eastAsia="en-GB"/>
              </w:rPr>
            </w:pPr>
          </w:p>
        </w:tc>
      </w:tr>
    </w:tbl>
    <w:p w:rsidR="004B22EE" w:rsidRPr="004B22EE" w:rsidRDefault="004B22EE" w:rsidP="00CF275F">
      <w:pPr>
        <w:tabs>
          <w:tab w:val="left" w:pos="1423"/>
        </w:tabs>
      </w:pPr>
    </w:p>
    <w:p w:rsidR="004B22EE" w:rsidRPr="004B22EE" w:rsidRDefault="004B22EE" w:rsidP="004B22EE"/>
    <w:p w:rsidR="00E577D3" w:rsidRPr="004B22EE" w:rsidRDefault="00E577D3" w:rsidP="004B22EE"/>
    <w:sectPr w:rsidR="00E577D3" w:rsidRPr="004B22EE" w:rsidSect="007F06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33D"/>
    <w:multiLevelType w:val="hybridMultilevel"/>
    <w:tmpl w:val="7BF6F24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D241D"/>
    <w:multiLevelType w:val="hybridMultilevel"/>
    <w:tmpl w:val="173E2E18"/>
    <w:lvl w:ilvl="0" w:tplc="CC0ECA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DB7E9D"/>
    <w:multiLevelType w:val="hybridMultilevel"/>
    <w:tmpl w:val="56CE8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A3A9E"/>
    <w:multiLevelType w:val="hybridMultilevel"/>
    <w:tmpl w:val="65AC04B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575BCA"/>
    <w:multiLevelType w:val="hybridMultilevel"/>
    <w:tmpl w:val="2C004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A7"/>
    <w:rsid w:val="00042E9A"/>
    <w:rsid w:val="001631A6"/>
    <w:rsid w:val="00175E83"/>
    <w:rsid w:val="00197D16"/>
    <w:rsid w:val="002A2213"/>
    <w:rsid w:val="002B0ECC"/>
    <w:rsid w:val="00361994"/>
    <w:rsid w:val="003B7B1A"/>
    <w:rsid w:val="003C2CD7"/>
    <w:rsid w:val="0041113D"/>
    <w:rsid w:val="004B22EE"/>
    <w:rsid w:val="0051160F"/>
    <w:rsid w:val="00516AF8"/>
    <w:rsid w:val="005C0DEF"/>
    <w:rsid w:val="00610382"/>
    <w:rsid w:val="00657765"/>
    <w:rsid w:val="007B730E"/>
    <w:rsid w:val="007F08AC"/>
    <w:rsid w:val="007F45FF"/>
    <w:rsid w:val="00841A29"/>
    <w:rsid w:val="0085462B"/>
    <w:rsid w:val="00876567"/>
    <w:rsid w:val="00886002"/>
    <w:rsid w:val="008968D8"/>
    <w:rsid w:val="008A4646"/>
    <w:rsid w:val="008B776D"/>
    <w:rsid w:val="008E085F"/>
    <w:rsid w:val="00903BD4"/>
    <w:rsid w:val="009765DE"/>
    <w:rsid w:val="009A71E0"/>
    <w:rsid w:val="00A134D4"/>
    <w:rsid w:val="00A46E41"/>
    <w:rsid w:val="00A95853"/>
    <w:rsid w:val="00AB23E1"/>
    <w:rsid w:val="00AB6817"/>
    <w:rsid w:val="00B31092"/>
    <w:rsid w:val="00C11146"/>
    <w:rsid w:val="00CF275F"/>
    <w:rsid w:val="00D206E4"/>
    <w:rsid w:val="00E432EC"/>
    <w:rsid w:val="00E577D3"/>
    <w:rsid w:val="00EA7133"/>
    <w:rsid w:val="00F637D4"/>
    <w:rsid w:val="00F84B6E"/>
    <w:rsid w:val="00FA40BB"/>
    <w:rsid w:val="00FB7D9B"/>
    <w:rsid w:val="00FD707A"/>
    <w:rsid w:val="00FF57A7"/>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1AAA"/>
  <w15:docId w15:val="{11767C90-7564-4FD3-860C-5A0BF0E6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7A7"/>
    <w:pPr>
      <w:spacing w:after="200" w:line="276" w:lineRule="auto"/>
      <w:ind w:left="720"/>
      <w:contextualSpacing/>
    </w:pPr>
  </w:style>
  <w:style w:type="paragraph" w:styleId="NormalWeb">
    <w:name w:val="Normal (Web)"/>
    <w:basedOn w:val="Normal"/>
    <w:uiPriority w:val="99"/>
    <w:unhideWhenUsed/>
    <w:rsid w:val="00FF5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6E"/>
    <w:rPr>
      <w:rFonts w:ascii="Tahoma" w:hAnsi="Tahoma" w:cs="Tahoma"/>
      <w:sz w:val="16"/>
      <w:szCs w:val="16"/>
    </w:rPr>
  </w:style>
  <w:style w:type="character" w:styleId="Hyperlink">
    <w:name w:val="Hyperlink"/>
    <w:basedOn w:val="DefaultParagraphFont"/>
    <w:uiPriority w:val="99"/>
    <w:unhideWhenUsed/>
    <w:rsid w:val="00FB7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OABzu9hH2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Back</dc:creator>
  <cp:lastModifiedBy>Laura Swain</cp:lastModifiedBy>
  <cp:revision>4</cp:revision>
  <dcterms:created xsi:type="dcterms:W3CDTF">2021-01-03T10:59:00Z</dcterms:created>
  <dcterms:modified xsi:type="dcterms:W3CDTF">2021-01-03T12:39:00Z</dcterms:modified>
</cp:coreProperties>
</file>