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3C" w:rsidRPr="00CF5A08" w:rsidRDefault="00A6563C" w:rsidP="00B61746">
      <w:pPr>
        <w:ind w:firstLine="720"/>
        <w:rPr>
          <w:rFonts w:ascii="Arial" w:hAnsi="Arial" w:cs="Arial"/>
          <w:sz w:val="24"/>
          <w:szCs w:val="24"/>
        </w:rPr>
      </w:pPr>
    </w:p>
    <w:p w:rsidR="00857471" w:rsidRPr="0072058E" w:rsidRDefault="00617689" w:rsidP="00410D56">
      <w:pPr>
        <w:pStyle w:val="NoSpacing"/>
        <w:rPr>
          <w:rFonts w:ascii="Arial" w:hAnsi="Arial" w:cs="Arial"/>
          <w:b/>
          <w:sz w:val="40"/>
          <w:szCs w:val="40"/>
        </w:rPr>
      </w:pPr>
      <w:r w:rsidRPr="0072058E">
        <w:rPr>
          <w:rFonts w:ascii="Arial" w:hAnsi="Arial" w:cs="Arial"/>
          <w:b/>
          <w:sz w:val="40"/>
          <w:szCs w:val="40"/>
        </w:rPr>
        <w:t>Data Protection Policy</w:t>
      </w:r>
    </w:p>
    <w:p w:rsidR="00857471" w:rsidRPr="0072058E" w:rsidRDefault="00857471" w:rsidP="00857471">
      <w:pPr>
        <w:pStyle w:val="NoSpacing"/>
        <w:ind w:left="720"/>
        <w:rPr>
          <w:rFonts w:ascii="Arial" w:hAnsi="Arial" w:cs="Arial"/>
          <w:sz w:val="24"/>
          <w:szCs w:val="24"/>
        </w:rPr>
      </w:pPr>
    </w:p>
    <w:p w:rsidR="00707A42" w:rsidRPr="0072058E" w:rsidRDefault="00617689" w:rsidP="00410D56">
      <w:pPr>
        <w:pStyle w:val="NoSpacing"/>
        <w:rPr>
          <w:rFonts w:ascii="Arial" w:hAnsi="Arial" w:cs="Arial"/>
          <w:sz w:val="24"/>
          <w:szCs w:val="24"/>
        </w:rPr>
      </w:pPr>
      <w:r w:rsidRPr="0072058E">
        <w:rPr>
          <w:rFonts w:ascii="Arial" w:hAnsi="Arial" w:cs="Arial"/>
          <w:sz w:val="24"/>
          <w:szCs w:val="24"/>
        </w:rPr>
        <w:t xml:space="preserve">General rules in complying with Data Protection </w:t>
      </w:r>
      <w:r w:rsidR="008B2216">
        <w:rPr>
          <w:rFonts w:ascii="Arial" w:hAnsi="Arial" w:cs="Arial"/>
          <w:sz w:val="24"/>
          <w:szCs w:val="24"/>
        </w:rPr>
        <w:t>law</w:t>
      </w:r>
    </w:p>
    <w:p w:rsidR="00617689" w:rsidRPr="00CF5A08" w:rsidRDefault="00617689" w:rsidP="00410D56">
      <w:pPr>
        <w:pStyle w:val="NoSpacing"/>
        <w:rPr>
          <w:rFonts w:ascii="Arial" w:hAnsi="Arial" w:cs="Arial"/>
          <w:sz w:val="24"/>
          <w:szCs w:val="24"/>
        </w:rPr>
      </w:pPr>
    </w:p>
    <w:p w:rsidR="000514AC" w:rsidRPr="00CF5A08"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rsidR="00857471" w:rsidRDefault="008574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777"/>
      </w:tblGrid>
      <w:tr w:rsidR="00596C71" w:rsidTr="00596C71">
        <w:tc>
          <w:tcPr>
            <w:tcW w:w="15777" w:type="dxa"/>
            <w:shd w:val="clear" w:color="auto" w:fill="000000" w:themeFill="text1"/>
          </w:tcPr>
          <w:p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must I do?</w:t>
            </w:r>
          </w:p>
        </w:tc>
      </w:tr>
    </w:tbl>
    <w:p w:rsidR="004C2158" w:rsidRPr="00CF5A08" w:rsidRDefault="004C2158" w:rsidP="00786F50">
      <w:pPr>
        <w:pStyle w:val="NoSpacing"/>
        <w:rPr>
          <w:rFonts w:ascii="Arial" w:hAnsi="Arial" w:cs="Arial"/>
          <w:sz w:val="24"/>
          <w:szCs w:val="24"/>
        </w:rPr>
      </w:pP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must </w:t>
      </w:r>
      <w:r w:rsidRPr="00373EC2">
        <w:rPr>
          <w:rFonts w:ascii="Arial" w:hAnsi="Arial" w:cs="Arial"/>
          <w:b/>
          <w:sz w:val="24"/>
          <w:szCs w:val="24"/>
        </w:rPr>
        <w:t>comply</w:t>
      </w:r>
      <w:r w:rsidRPr="00373EC2">
        <w:rPr>
          <w:rFonts w:ascii="Arial" w:hAnsi="Arial" w:cs="Arial"/>
          <w:sz w:val="24"/>
          <w:szCs w:val="24"/>
        </w:rPr>
        <w:t xml:space="preserve"> with the requirements of Data Protection </w:t>
      </w:r>
      <w:r w:rsidR="00795501">
        <w:rPr>
          <w:rFonts w:ascii="Arial" w:hAnsi="Arial" w:cs="Arial"/>
          <w:sz w:val="24"/>
          <w:szCs w:val="24"/>
        </w:rPr>
        <w:t xml:space="preserve">Law </w:t>
      </w:r>
      <w:r w:rsidRPr="00373EC2">
        <w:rPr>
          <w:rFonts w:ascii="Arial" w:hAnsi="Arial" w:cs="Arial"/>
          <w:sz w:val="24"/>
          <w:szCs w:val="24"/>
        </w:rPr>
        <w:t xml:space="preserve">and Article 8 of the Human Rights Act when </w:t>
      </w:r>
      <w:r w:rsidR="00E045CA">
        <w:rPr>
          <w:rFonts w:ascii="Arial" w:hAnsi="Arial" w:cs="Arial"/>
          <w:sz w:val="24"/>
          <w:szCs w:val="24"/>
        </w:rPr>
        <w:t xml:space="preserve">processing the </w:t>
      </w:r>
      <w:r w:rsidRPr="00373EC2">
        <w:rPr>
          <w:rFonts w:ascii="Arial" w:hAnsi="Arial" w:cs="Arial"/>
          <w:sz w:val="24"/>
          <w:szCs w:val="24"/>
        </w:rPr>
        <w:t xml:space="preserve"> personal data of living individuals</w:t>
      </w:r>
    </w:p>
    <w:p w:rsidR="00617689" w:rsidRPr="00AA5F10"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795501">
        <w:rPr>
          <w:rFonts w:ascii="Arial" w:hAnsi="Arial" w:cs="Arial"/>
          <w:sz w:val="24"/>
          <w:szCs w:val="24"/>
        </w:rPr>
        <w:t>W</w:t>
      </w:r>
      <w:r w:rsidRPr="00373EC2">
        <w:rPr>
          <w:rFonts w:ascii="Arial" w:hAnsi="Arial" w:cs="Arial"/>
          <w:sz w:val="24"/>
          <w:szCs w:val="24"/>
        </w:rPr>
        <w:t xml:space="preserve">here personal data is used </w:t>
      </w:r>
      <w:r w:rsidR="00795501">
        <w:rPr>
          <w:rFonts w:ascii="Arial" w:hAnsi="Arial" w:cs="Arial"/>
          <w:sz w:val="24"/>
          <w:szCs w:val="24"/>
        </w:rPr>
        <w:t xml:space="preserve">we </w:t>
      </w:r>
      <w:r w:rsidRPr="00373EC2">
        <w:rPr>
          <w:rFonts w:ascii="Arial" w:hAnsi="Arial" w:cs="Arial"/>
          <w:sz w:val="24"/>
          <w:szCs w:val="24"/>
        </w:rPr>
        <w:t xml:space="preserve">must make sure that the </w:t>
      </w:r>
      <w:r w:rsidR="00795501">
        <w:rPr>
          <w:rFonts w:ascii="Arial" w:hAnsi="Arial" w:cs="Arial"/>
          <w:sz w:val="24"/>
          <w:szCs w:val="24"/>
        </w:rPr>
        <w:t>data subjects</w:t>
      </w:r>
      <w:r w:rsidRPr="00373EC2">
        <w:rPr>
          <w:rFonts w:ascii="Arial" w:hAnsi="Arial" w:cs="Arial"/>
          <w:sz w:val="24"/>
          <w:szCs w:val="24"/>
        </w:rPr>
        <w:t xml:space="preserve"> </w:t>
      </w:r>
      <w:r w:rsidR="00E045CA">
        <w:rPr>
          <w:rFonts w:ascii="Arial" w:hAnsi="Arial" w:cs="Arial"/>
          <w:sz w:val="24"/>
          <w:szCs w:val="24"/>
        </w:rPr>
        <w:t xml:space="preserve">have access to a complete and current </w:t>
      </w:r>
      <w:r w:rsidR="00E045CA" w:rsidRPr="00E045CA">
        <w:rPr>
          <w:rFonts w:ascii="Arial" w:hAnsi="Arial" w:cs="Arial"/>
          <w:b/>
          <w:sz w:val="24"/>
          <w:szCs w:val="24"/>
        </w:rPr>
        <w:t>Privacy Notice</w:t>
      </w:r>
      <w:r w:rsidR="00E045CA">
        <w:rPr>
          <w:rFonts w:ascii="Arial" w:hAnsi="Arial" w:cs="Arial"/>
          <w:b/>
          <w:sz w:val="24"/>
          <w:szCs w:val="24"/>
        </w:rPr>
        <w:t>.</w:t>
      </w:r>
    </w:p>
    <w:p w:rsidR="00AA5F10" w:rsidRPr="006C17F5" w:rsidRDefault="00AA5F10" w:rsidP="00617689">
      <w:pPr>
        <w:pStyle w:val="ListParagraph"/>
        <w:numPr>
          <w:ilvl w:val="0"/>
          <w:numId w:val="4"/>
        </w:numPr>
        <w:rPr>
          <w:rFonts w:ascii="Arial" w:hAnsi="Arial" w:cs="Arial"/>
          <w:sz w:val="24"/>
          <w:szCs w:val="24"/>
        </w:rPr>
      </w:pPr>
      <w:r>
        <w:rPr>
          <w:rFonts w:ascii="Arial" w:hAnsi="Arial" w:cs="Arial"/>
          <w:b/>
          <w:i/>
          <w:sz w:val="24"/>
          <w:szCs w:val="24"/>
        </w:rPr>
        <w:t xml:space="preserve">MUST: </w:t>
      </w:r>
      <w:r w:rsidRPr="00AA5F10">
        <w:rPr>
          <w:rFonts w:ascii="Arial" w:hAnsi="Arial" w:cs="Arial"/>
          <w:sz w:val="24"/>
          <w:szCs w:val="24"/>
        </w:rPr>
        <w:t>We</w:t>
      </w:r>
      <w:r>
        <w:rPr>
          <w:rFonts w:ascii="Arial" w:hAnsi="Arial" w:cs="Arial"/>
          <w:sz w:val="24"/>
          <w:szCs w:val="24"/>
        </w:rPr>
        <w:t xml:space="preserve"> must formally </w:t>
      </w:r>
      <w:r w:rsidRPr="00AA5F10">
        <w:rPr>
          <w:rFonts w:ascii="Arial" w:hAnsi="Arial" w:cs="Arial"/>
          <w:b/>
          <w:sz w:val="24"/>
          <w:szCs w:val="24"/>
        </w:rPr>
        <w:t>assess</w:t>
      </w:r>
      <w:r>
        <w:rPr>
          <w:rFonts w:ascii="Arial" w:hAnsi="Arial" w:cs="Arial"/>
          <w:sz w:val="24"/>
          <w:szCs w:val="24"/>
        </w:rPr>
        <w:t xml:space="preserve"> the risk to privacy rights introduced by any new (or change to an existing) system or process which </w:t>
      </w:r>
      <w:r w:rsidR="00F462D1">
        <w:rPr>
          <w:rFonts w:ascii="Arial" w:hAnsi="Arial" w:cs="Arial"/>
          <w:sz w:val="24"/>
          <w:szCs w:val="24"/>
        </w:rPr>
        <w:t xml:space="preserve">involves the use of </w:t>
      </w:r>
      <w:r>
        <w:rPr>
          <w:rFonts w:ascii="Arial" w:hAnsi="Arial" w:cs="Arial"/>
          <w:sz w:val="24"/>
          <w:szCs w:val="24"/>
        </w:rPr>
        <w:t xml:space="preserve">personal </w:t>
      </w:r>
      <w:r w:rsidRPr="006C17F5">
        <w:rPr>
          <w:rFonts w:ascii="Arial" w:hAnsi="Arial" w:cs="Arial"/>
          <w:sz w:val="24"/>
          <w:szCs w:val="24"/>
        </w:rPr>
        <w:t xml:space="preserve">data </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w:t>
      </w:r>
      <w:r w:rsidR="00E045CA">
        <w:rPr>
          <w:rFonts w:ascii="Arial" w:hAnsi="Arial" w:cs="Arial"/>
          <w:sz w:val="24"/>
          <w:szCs w:val="24"/>
        </w:rPr>
        <w:t>process</w:t>
      </w:r>
      <w:r w:rsidRPr="00373EC2">
        <w:rPr>
          <w:rFonts w:ascii="Arial" w:hAnsi="Arial" w:cs="Arial"/>
          <w:sz w:val="24"/>
          <w:szCs w:val="24"/>
        </w:rPr>
        <w:t xml:space="preserve"> </w:t>
      </w:r>
      <w:r w:rsidR="00E045CA">
        <w:rPr>
          <w:rFonts w:ascii="Arial" w:hAnsi="Arial" w:cs="Arial"/>
          <w:sz w:val="24"/>
          <w:szCs w:val="24"/>
        </w:rPr>
        <w:t xml:space="preserve">only </w:t>
      </w:r>
      <w:r w:rsidRPr="00373EC2">
        <w:rPr>
          <w:rFonts w:ascii="Arial" w:hAnsi="Arial" w:cs="Arial"/>
          <w:sz w:val="24"/>
          <w:szCs w:val="24"/>
        </w:rPr>
        <w:t xml:space="preserve">the </w:t>
      </w:r>
      <w:r w:rsidRPr="00373EC2">
        <w:rPr>
          <w:rFonts w:ascii="Arial" w:hAnsi="Arial" w:cs="Arial"/>
          <w:b/>
          <w:sz w:val="24"/>
          <w:szCs w:val="24"/>
        </w:rPr>
        <w:t>minimum</w:t>
      </w:r>
      <w:r w:rsidRPr="00373EC2">
        <w:rPr>
          <w:rFonts w:ascii="Arial" w:hAnsi="Arial" w:cs="Arial"/>
          <w:sz w:val="24"/>
          <w:szCs w:val="24"/>
        </w:rPr>
        <w:t xml:space="preserve"> </w:t>
      </w:r>
      <w:r w:rsidR="00E045CA">
        <w:rPr>
          <w:rFonts w:ascii="Arial" w:hAnsi="Arial" w:cs="Arial"/>
          <w:sz w:val="24"/>
          <w:szCs w:val="24"/>
        </w:rPr>
        <w:t xml:space="preserve">amount of </w:t>
      </w:r>
      <w:r w:rsidRPr="00373EC2">
        <w:rPr>
          <w:rFonts w:ascii="Arial" w:hAnsi="Arial" w:cs="Arial"/>
          <w:sz w:val="24"/>
          <w:szCs w:val="24"/>
        </w:rPr>
        <w:t>personal data necessary to deliver services</w:t>
      </w:r>
      <w:r w:rsidR="00E045CA">
        <w:rPr>
          <w:rFonts w:ascii="Arial" w:hAnsi="Arial" w:cs="Arial"/>
          <w:sz w:val="24"/>
          <w:szCs w:val="24"/>
        </w:rPr>
        <w:t>.</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who record </w:t>
      </w:r>
      <w:r w:rsidRPr="00373EC2">
        <w:rPr>
          <w:rFonts w:ascii="Arial" w:hAnsi="Arial" w:cs="Arial"/>
          <w:b/>
          <w:sz w:val="24"/>
          <w:szCs w:val="24"/>
        </w:rPr>
        <w:t>opinions</w:t>
      </w:r>
      <w:r w:rsidRPr="00373EC2">
        <w:rPr>
          <w:rFonts w:ascii="Arial" w:hAnsi="Arial" w:cs="Arial"/>
          <w:sz w:val="24"/>
          <w:szCs w:val="24"/>
        </w:rPr>
        <w:t xml:space="preserve"> or intentions about service users must do so carefully and professionally</w:t>
      </w:r>
    </w:p>
    <w:p w:rsidR="00ED17A6"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take reasonable steps to ensure the </w:t>
      </w:r>
      <w:r w:rsidR="00E045CA">
        <w:rPr>
          <w:rFonts w:ascii="Arial" w:hAnsi="Arial" w:cs="Arial"/>
          <w:sz w:val="24"/>
          <w:szCs w:val="24"/>
        </w:rPr>
        <w:t xml:space="preserve">personal </w:t>
      </w:r>
      <w:r w:rsidRPr="00373EC2">
        <w:rPr>
          <w:rFonts w:ascii="Arial" w:hAnsi="Arial" w:cs="Arial"/>
          <w:sz w:val="24"/>
          <w:szCs w:val="24"/>
        </w:rPr>
        <w:t xml:space="preserve">data we hold is </w:t>
      </w:r>
      <w:r w:rsidRPr="00373EC2">
        <w:rPr>
          <w:rFonts w:ascii="Arial" w:hAnsi="Arial" w:cs="Arial"/>
          <w:b/>
          <w:sz w:val="24"/>
          <w:szCs w:val="24"/>
        </w:rPr>
        <w:t>accurate</w:t>
      </w:r>
      <w:r w:rsidRPr="00373EC2">
        <w:rPr>
          <w:rFonts w:ascii="Arial" w:hAnsi="Arial" w:cs="Arial"/>
          <w:sz w:val="24"/>
          <w:szCs w:val="24"/>
        </w:rPr>
        <w:t>, up to date and not misleading.</w:t>
      </w:r>
    </w:p>
    <w:p w:rsidR="00617689" w:rsidRPr="00373EC2" w:rsidRDefault="00ED17A6" w:rsidP="00617689">
      <w:pPr>
        <w:pStyle w:val="ListParagraph"/>
        <w:numPr>
          <w:ilvl w:val="0"/>
          <w:numId w:val="4"/>
        </w:numPr>
        <w:rPr>
          <w:rFonts w:ascii="Arial" w:hAnsi="Arial" w:cs="Arial"/>
          <w:sz w:val="24"/>
          <w:szCs w:val="24"/>
        </w:rPr>
      </w:pPr>
      <w:r>
        <w:rPr>
          <w:rFonts w:ascii="Arial" w:hAnsi="Arial" w:cs="Arial"/>
          <w:b/>
          <w:i/>
          <w:sz w:val="24"/>
          <w:szCs w:val="24"/>
        </w:rPr>
        <w:t>MUST</w:t>
      </w:r>
      <w:r w:rsidRPr="00ED17A6">
        <w:rPr>
          <w:rFonts w:ascii="Arial" w:hAnsi="Arial" w:cs="Arial"/>
          <w:sz w:val="24"/>
          <w:szCs w:val="24"/>
        </w:rPr>
        <w:t>:</w:t>
      </w:r>
      <w:r>
        <w:rPr>
          <w:rFonts w:ascii="Arial" w:hAnsi="Arial" w:cs="Arial"/>
          <w:sz w:val="24"/>
          <w:szCs w:val="24"/>
        </w:rPr>
        <w:t xml:space="preserve"> </w:t>
      </w:r>
      <w:r w:rsidR="00587026">
        <w:rPr>
          <w:rFonts w:ascii="Arial" w:hAnsi="Arial" w:cs="Arial"/>
          <w:sz w:val="24"/>
          <w:szCs w:val="24"/>
        </w:rPr>
        <w:t xml:space="preserve">We must rely on </w:t>
      </w:r>
      <w:r w:rsidR="00587026" w:rsidRPr="00587026">
        <w:rPr>
          <w:rFonts w:ascii="Arial" w:hAnsi="Arial" w:cs="Arial"/>
          <w:b/>
          <w:sz w:val="24"/>
          <w:szCs w:val="24"/>
        </w:rPr>
        <w:t>consent</w:t>
      </w:r>
      <w:r w:rsidR="00587026">
        <w:rPr>
          <w:rFonts w:ascii="Arial" w:hAnsi="Arial" w:cs="Arial"/>
          <w:sz w:val="24"/>
          <w:szCs w:val="24"/>
        </w:rPr>
        <w:t xml:space="preserve"> as a condition for processing personal data only if there is no </w:t>
      </w:r>
      <w:r w:rsidR="008C7618">
        <w:rPr>
          <w:rFonts w:ascii="Arial" w:hAnsi="Arial" w:cs="Arial"/>
          <w:sz w:val="24"/>
          <w:szCs w:val="24"/>
        </w:rPr>
        <w:t xml:space="preserve">relevant </w:t>
      </w:r>
      <w:r w:rsidR="00587026">
        <w:rPr>
          <w:rFonts w:ascii="Arial" w:hAnsi="Arial" w:cs="Arial"/>
          <w:sz w:val="24"/>
          <w:szCs w:val="24"/>
        </w:rPr>
        <w:t xml:space="preserve">legal power or other condition </w:t>
      </w:r>
    </w:p>
    <w:p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Consent must be obtained if personal data is to be used for </w:t>
      </w:r>
      <w:r w:rsidRPr="00ED17A6">
        <w:rPr>
          <w:rFonts w:ascii="Arial" w:hAnsi="Arial" w:cs="Arial"/>
          <w:b/>
          <w:sz w:val="24"/>
          <w:szCs w:val="24"/>
        </w:rPr>
        <w:t>promoting or marketing</w:t>
      </w:r>
      <w:r w:rsidRPr="00373EC2">
        <w:rPr>
          <w:rFonts w:ascii="Arial" w:hAnsi="Arial" w:cs="Arial"/>
          <w:sz w:val="24"/>
          <w:szCs w:val="24"/>
        </w:rPr>
        <w:t xml:space="preserve"> goods and services.</w:t>
      </w:r>
    </w:p>
    <w:p w:rsidR="00806DCB" w:rsidRPr="00373EC2" w:rsidRDefault="00806DCB" w:rsidP="00617689">
      <w:pPr>
        <w:pStyle w:val="ListParagraph"/>
        <w:numPr>
          <w:ilvl w:val="0"/>
          <w:numId w:val="4"/>
        </w:numPr>
        <w:rPr>
          <w:rFonts w:ascii="Arial" w:hAnsi="Arial" w:cs="Arial"/>
          <w:sz w:val="24"/>
          <w:szCs w:val="24"/>
        </w:rPr>
      </w:pPr>
      <w:r>
        <w:rPr>
          <w:rFonts w:ascii="Arial" w:hAnsi="Arial" w:cs="Arial"/>
          <w:b/>
          <w:i/>
          <w:sz w:val="24"/>
          <w:szCs w:val="24"/>
        </w:rPr>
        <w:t>MUST</w:t>
      </w:r>
      <w:r w:rsidRPr="00806DCB">
        <w:rPr>
          <w:rFonts w:ascii="Arial" w:hAnsi="Arial" w:cs="Arial"/>
          <w:sz w:val="24"/>
          <w:szCs w:val="24"/>
        </w:rPr>
        <w:t>:</w:t>
      </w:r>
      <w:r>
        <w:rPr>
          <w:rFonts w:ascii="Arial" w:hAnsi="Arial" w:cs="Arial"/>
          <w:sz w:val="24"/>
          <w:szCs w:val="24"/>
        </w:rPr>
        <w:t xml:space="preserve"> Consent will </w:t>
      </w:r>
      <w:r w:rsidRPr="00806DCB">
        <w:rPr>
          <w:rFonts w:ascii="Arial" w:hAnsi="Arial" w:cs="Arial"/>
          <w:b/>
          <w:sz w:val="24"/>
          <w:szCs w:val="24"/>
        </w:rPr>
        <w:t>expire</w:t>
      </w:r>
      <w:r>
        <w:rPr>
          <w:rFonts w:ascii="Arial" w:hAnsi="Arial" w:cs="Arial"/>
          <w:sz w:val="24"/>
          <w:szCs w:val="24"/>
        </w:rPr>
        <w:t xml:space="preserve"> at the end of each ‘Key Stage’ period unless it is reconfirmed.</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ensure that the personal data </w:t>
      </w:r>
      <w:r w:rsidR="00E045CA">
        <w:rPr>
          <w:rFonts w:ascii="Arial" w:hAnsi="Arial" w:cs="Arial"/>
          <w:sz w:val="24"/>
          <w:szCs w:val="24"/>
        </w:rPr>
        <w:t>we process</w:t>
      </w:r>
      <w:r w:rsidRPr="00373EC2">
        <w:rPr>
          <w:rFonts w:ascii="Arial" w:hAnsi="Arial" w:cs="Arial"/>
          <w:sz w:val="24"/>
          <w:szCs w:val="24"/>
        </w:rPr>
        <w:t xml:space="preserve"> is reviewed and </w:t>
      </w:r>
      <w:r w:rsidRPr="00373EC2">
        <w:rPr>
          <w:rFonts w:ascii="Arial" w:hAnsi="Arial" w:cs="Arial"/>
          <w:b/>
          <w:sz w:val="24"/>
          <w:szCs w:val="24"/>
        </w:rPr>
        <w:t>destroyed</w:t>
      </w:r>
      <w:r w:rsidRPr="00373EC2">
        <w:rPr>
          <w:rFonts w:ascii="Arial" w:hAnsi="Arial" w:cs="Arial"/>
          <w:sz w:val="24"/>
          <w:szCs w:val="24"/>
        </w:rPr>
        <w:t xml:space="preserve"> when </w:t>
      </w:r>
      <w:r w:rsidR="00E045CA">
        <w:rPr>
          <w:rFonts w:ascii="Arial" w:hAnsi="Arial" w:cs="Arial"/>
          <w:sz w:val="24"/>
          <w:szCs w:val="24"/>
        </w:rPr>
        <w:t>it is n</w:t>
      </w:r>
      <w:r w:rsidRPr="00373EC2">
        <w:rPr>
          <w:rFonts w:ascii="Arial" w:hAnsi="Arial" w:cs="Arial"/>
          <w:sz w:val="24"/>
          <w:szCs w:val="24"/>
        </w:rPr>
        <w:t xml:space="preserve">o longer </w:t>
      </w:r>
      <w:r w:rsidR="00E045CA">
        <w:rPr>
          <w:rFonts w:ascii="Arial" w:hAnsi="Arial" w:cs="Arial"/>
          <w:sz w:val="24"/>
          <w:szCs w:val="24"/>
        </w:rPr>
        <w:t>necessary</w:t>
      </w:r>
      <w:r w:rsidRPr="00373EC2">
        <w:rPr>
          <w:rFonts w:ascii="Arial" w:hAnsi="Arial" w:cs="Arial"/>
          <w:sz w:val="24"/>
          <w:szCs w:val="24"/>
        </w:rPr>
        <w:t>.</w:t>
      </w:r>
    </w:p>
    <w:p w:rsidR="00617689" w:rsidRPr="003900B0"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sidR="00AA5F10">
        <w:rPr>
          <w:rFonts w:ascii="Arial" w:hAnsi="Arial" w:cs="Arial"/>
          <w:sz w:val="24"/>
          <w:szCs w:val="24"/>
        </w:rPr>
        <w:t>we</w:t>
      </w:r>
      <w:r w:rsidRPr="00373EC2">
        <w:rPr>
          <w:rFonts w:ascii="Arial" w:hAnsi="Arial" w:cs="Arial"/>
          <w:sz w:val="24"/>
          <w:szCs w:val="24"/>
        </w:rPr>
        <w:t xml:space="preserve"> receive a </w:t>
      </w:r>
      <w:r w:rsidRPr="00373EC2">
        <w:rPr>
          <w:rFonts w:ascii="Arial" w:hAnsi="Arial" w:cs="Arial"/>
          <w:b/>
          <w:sz w:val="24"/>
          <w:szCs w:val="24"/>
        </w:rPr>
        <w:t>request</w:t>
      </w:r>
      <w:r w:rsidRPr="00373EC2">
        <w:rPr>
          <w:rFonts w:ascii="Arial" w:hAnsi="Arial" w:cs="Arial"/>
          <w:sz w:val="24"/>
          <w:szCs w:val="24"/>
        </w:rPr>
        <w:t xml:space="preserve"> from a member of the public or </w:t>
      </w:r>
      <w:r>
        <w:rPr>
          <w:rFonts w:ascii="Arial" w:hAnsi="Arial" w:cs="Arial"/>
          <w:sz w:val="24"/>
          <w:szCs w:val="24"/>
        </w:rPr>
        <w:t>colleagues</w:t>
      </w:r>
      <w:r w:rsidRPr="00373EC2">
        <w:rPr>
          <w:rFonts w:ascii="Arial" w:hAnsi="Arial" w:cs="Arial"/>
          <w:sz w:val="24"/>
          <w:szCs w:val="24"/>
        </w:rPr>
        <w:t xml:space="preserve"> asking to access their personal </w:t>
      </w:r>
      <w:r w:rsidR="00E045CA">
        <w:rPr>
          <w:rFonts w:ascii="Arial" w:hAnsi="Arial" w:cs="Arial"/>
          <w:sz w:val="24"/>
          <w:szCs w:val="24"/>
        </w:rPr>
        <w:t>data</w:t>
      </w:r>
      <w:r w:rsidRPr="00373EC2">
        <w:rPr>
          <w:rFonts w:ascii="Arial" w:hAnsi="Arial" w:cs="Arial"/>
          <w:sz w:val="24"/>
          <w:szCs w:val="24"/>
        </w:rPr>
        <w:t xml:space="preserve">, </w:t>
      </w:r>
      <w:r w:rsidR="00AA5F10">
        <w:rPr>
          <w:rFonts w:ascii="Arial" w:hAnsi="Arial" w:cs="Arial"/>
          <w:sz w:val="24"/>
          <w:szCs w:val="24"/>
        </w:rPr>
        <w:t>we</w:t>
      </w:r>
      <w:r w:rsidRPr="00373EC2">
        <w:rPr>
          <w:rFonts w:ascii="Arial" w:hAnsi="Arial" w:cs="Arial"/>
          <w:sz w:val="24"/>
          <w:szCs w:val="24"/>
        </w:rPr>
        <w:t xml:space="preserve"> must handle it </w:t>
      </w:r>
      <w:r w:rsidR="00E045CA">
        <w:rPr>
          <w:rFonts w:ascii="Arial" w:hAnsi="Arial" w:cs="Arial"/>
          <w:sz w:val="24"/>
          <w:szCs w:val="24"/>
        </w:rPr>
        <w:t xml:space="preserve">as a </w:t>
      </w:r>
      <w:r w:rsidRPr="003900B0">
        <w:rPr>
          <w:rFonts w:ascii="Arial" w:hAnsi="Arial" w:cs="Arial"/>
          <w:sz w:val="24"/>
          <w:szCs w:val="24"/>
        </w:rPr>
        <w:t xml:space="preserve">Subject Access Request </w:t>
      </w:r>
      <w:r w:rsidR="003900B0">
        <w:rPr>
          <w:rFonts w:ascii="Arial" w:hAnsi="Arial" w:cs="Arial"/>
          <w:sz w:val="24"/>
          <w:szCs w:val="24"/>
        </w:rPr>
        <w:t xml:space="preserve">under the Data Protection Act 2018 or a request for the Education Record under the </w:t>
      </w:r>
      <w:hyperlink r:id="rId8" w:history="1">
        <w:r w:rsidR="003900B0" w:rsidRPr="003900B0">
          <w:rPr>
            <w:rStyle w:val="Hyperlink"/>
            <w:rFonts w:ascii="Arial" w:hAnsi="Arial" w:cs="Arial"/>
            <w:sz w:val="24"/>
          </w:rPr>
          <w:t>Education (Pupil Information) (England) Regulations 2005</w:t>
        </w:r>
      </w:hyperlink>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sidR="00E045CA">
        <w:rPr>
          <w:rFonts w:ascii="Arial" w:hAnsi="Arial" w:cs="Arial"/>
          <w:sz w:val="24"/>
          <w:szCs w:val="24"/>
        </w:rPr>
        <w:t>we</w:t>
      </w:r>
      <w:r w:rsidRPr="00373EC2">
        <w:rPr>
          <w:rFonts w:ascii="Arial" w:hAnsi="Arial" w:cs="Arial"/>
          <w:sz w:val="24"/>
          <w:szCs w:val="24"/>
        </w:rPr>
        <w:t xml:space="preserve"> receive a request from anyone asking to access the personal </w:t>
      </w:r>
      <w:r w:rsidR="00E045CA">
        <w:rPr>
          <w:rFonts w:ascii="Arial" w:hAnsi="Arial" w:cs="Arial"/>
          <w:sz w:val="24"/>
          <w:szCs w:val="24"/>
        </w:rPr>
        <w:t>data</w:t>
      </w:r>
      <w:r w:rsidRPr="00373EC2">
        <w:rPr>
          <w:rFonts w:ascii="Arial" w:hAnsi="Arial" w:cs="Arial"/>
          <w:sz w:val="24"/>
          <w:szCs w:val="24"/>
        </w:rPr>
        <w:t xml:space="preserve"> of </w:t>
      </w:r>
      <w:r w:rsidRPr="00373EC2">
        <w:rPr>
          <w:rFonts w:ascii="Arial" w:hAnsi="Arial" w:cs="Arial"/>
          <w:b/>
          <w:sz w:val="24"/>
          <w:szCs w:val="24"/>
        </w:rPr>
        <w:t>someone other than themselves</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w:t>
      </w:r>
      <w:r w:rsidR="00E045CA">
        <w:rPr>
          <w:rFonts w:ascii="Arial" w:hAnsi="Arial" w:cs="Arial"/>
          <w:sz w:val="24"/>
          <w:szCs w:val="24"/>
        </w:rPr>
        <w:t>fully consider Data Protection law before disclosing it</w:t>
      </w:r>
    </w:p>
    <w:p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When</w:t>
      </w:r>
      <w:r w:rsidRPr="00373EC2">
        <w:rPr>
          <w:rFonts w:ascii="Arial" w:hAnsi="Arial" w:cs="Arial"/>
          <w:sz w:val="24"/>
          <w:szCs w:val="24"/>
        </w:rPr>
        <w:t xml:space="preserve"> someone contacts </w:t>
      </w:r>
      <w:r>
        <w:rPr>
          <w:rFonts w:ascii="Arial" w:hAnsi="Arial" w:cs="Arial"/>
          <w:sz w:val="24"/>
          <w:szCs w:val="24"/>
        </w:rPr>
        <w:t>us</w:t>
      </w:r>
      <w:r w:rsidRPr="00373EC2">
        <w:rPr>
          <w:rFonts w:ascii="Arial" w:hAnsi="Arial" w:cs="Arial"/>
          <w:sz w:val="24"/>
          <w:szCs w:val="24"/>
        </w:rPr>
        <w:t xml:space="preserve"> </w:t>
      </w:r>
      <w:r w:rsidR="00E045CA">
        <w:rPr>
          <w:rFonts w:ascii="Arial" w:hAnsi="Arial" w:cs="Arial"/>
          <w:sz w:val="24"/>
          <w:szCs w:val="24"/>
        </w:rPr>
        <w:t>requesting we change the way we are processing their personal data</w:t>
      </w:r>
      <w:r w:rsidRPr="00373EC2">
        <w:rPr>
          <w:rFonts w:ascii="Arial" w:hAnsi="Arial" w:cs="Arial"/>
          <w:sz w:val="24"/>
          <w:szCs w:val="24"/>
        </w:rPr>
        <w:t xml:space="preserve">, </w:t>
      </w:r>
      <w:r w:rsidR="00E045CA">
        <w:rPr>
          <w:rFonts w:ascii="Arial" w:hAnsi="Arial" w:cs="Arial"/>
          <w:sz w:val="24"/>
          <w:szCs w:val="24"/>
        </w:rPr>
        <w:t xml:space="preserve">we must consider their </w:t>
      </w:r>
      <w:r w:rsidR="00E045CA" w:rsidRPr="00E045CA">
        <w:rPr>
          <w:rFonts w:ascii="Arial" w:hAnsi="Arial" w:cs="Arial"/>
          <w:b/>
          <w:sz w:val="24"/>
          <w:szCs w:val="24"/>
        </w:rPr>
        <w:t>rights</w:t>
      </w:r>
      <w:r w:rsidR="00E045CA">
        <w:rPr>
          <w:rFonts w:ascii="Arial" w:hAnsi="Arial" w:cs="Arial"/>
          <w:sz w:val="24"/>
          <w:szCs w:val="24"/>
        </w:rPr>
        <w:t xml:space="preserve"> under Data Protection law.</w:t>
      </w:r>
    </w:p>
    <w:p w:rsidR="00AA5F10" w:rsidRPr="00AA5F10" w:rsidRDefault="00AA5F10" w:rsidP="00AA5F10">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access personal data which you have </w:t>
      </w:r>
      <w:r w:rsidRPr="00373EC2">
        <w:rPr>
          <w:rFonts w:ascii="Arial" w:hAnsi="Arial" w:cs="Arial"/>
          <w:b/>
          <w:sz w:val="24"/>
          <w:szCs w:val="24"/>
        </w:rPr>
        <w:t>no right to view</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You must follow system user </w:t>
      </w:r>
      <w:r w:rsidRPr="00373EC2">
        <w:rPr>
          <w:rFonts w:ascii="Arial" w:hAnsi="Arial" w:cs="Arial"/>
          <w:b/>
          <w:sz w:val="24"/>
          <w:szCs w:val="24"/>
        </w:rPr>
        <w:t>guidance</w:t>
      </w:r>
      <w:r w:rsidRPr="00373EC2">
        <w:rPr>
          <w:rFonts w:ascii="Arial" w:hAnsi="Arial" w:cs="Arial"/>
          <w:sz w:val="24"/>
          <w:szCs w:val="24"/>
        </w:rPr>
        <w:t xml:space="preserve"> or other formal processes which are in place to ensure that only those with a business need to access personal data are able to do so</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lastRenderedPageBreak/>
        <w:t>MUST</w:t>
      </w:r>
      <w:r w:rsidRPr="00373EC2">
        <w:rPr>
          <w:rFonts w:ascii="Arial" w:hAnsi="Arial" w:cs="Arial"/>
          <w:sz w:val="24"/>
          <w:szCs w:val="24"/>
        </w:rPr>
        <w:t xml:space="preserve">: </w:t>
      </w:r>
      <w:r w:rsidR="00AA5F10">
        <w:rPr>
          <w:rFonts w:ascii="Arial" w:hAnsi="Arial" w:cs="Arial"/>
          <w:sz w:val="24"/>
          <w:szCs w:val="24"/>
        </w:rPr>
        <w:t xml:space="preserve">You must </w:t>
      </w:r>
      <w:r w:rsidR="00AA5F10" w:rsidRPr="00AA5F10">
        <w:rPr>
          <w:rFonts w:ascii="Arial" w:hAnsi="Arial" w:cs="Arial"/>
          <w:b/>
          <w:sz w:val="24"/>
          <w:szCs w:val="24"/>
        </w:rPr>
        <w:t>share</w:t>
      </w:r>
      <w:r w:rsidR="00AA5F10">
        <w:rPr>
          <w:rFonts w:ascii="Arial" w:hAnsi="Arial" w:cs="Arial"/>
          <w:sz w:val="24"/>
          <w:szCs w:val="24"/>
        </w:rPr>
        <w:t xml:space="preserve"> personal data with external bodies who request it only if there is a current agreement in place to do so or it is approved by the Data Protection Officer</w:t>
      </w:r>
      <w:r w:rsidR="00F462D1">
        <w:rPr>
          <w:rFonts w:ascii="Arial" w:hAnsi="Arial" w:cs="Arial"/>
          <w:sz w:val="24"/>
          <w:szCs w:val="24"/>
        </w:rPr>
        <w:t xml:space="preserve"> or SIRO</w:t>
      </w:r>
      <w:r w:rsidRPr="00373EC2">
        <w:rPr>
          <w:rFonts w:ascii="Arial" w:hAnsi="Arial" w:cs="Arial"/>
          <w:sz w:val="24"/>
          <w:szCs w:val="24"/>
        </w:rPr>
        <w:t>.</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Where </w:t>
      </w:r>
      <w:r w:rsidR="00223DFC" w:rsidRPr="00373EC2">
        <w:rPr>
          <w:rFonts w:ascii="Arial" w:hAnsi="Arial" w:cs="Arial"/>
          <w:sz w:val="24"/>
          <w:szCs w:val="24"/>
        </w:rPr>
        <w:t>the con</w:t>
      </w:r>
      <w:r w:rsidR="006C17F5">
        <w:rPr>
          <w:rFonts w:ascii="Arial" w:hAnsi="Arial" w:cs="Arial"/>
          <w:sz w:val="24"/>
          <w:szCs w:val="24"/>
        </w:rPr>
        <w:t>tent of telephone calls, emails, i</w:t>
      </w:r>
      <w:r w:rsidR="00223DFC" w:rsidRPr="00373EC2">
        <w:rPr>
          <w:rFonts w:ascii="Arial" w:hAnsi="Arial" w:cs="Arial"/>
          <w:sz w:val="24"/>
          <w:szCs w:val="24"/>
        </w:rPr>
        <w:t xml:space="preserve">nternet </w:t>
      </w:r>
      <w:r w:rsidR="006C17F5">
        <w:rPr>
          <w:rFonts w:ascii="Arial" w:hAnsi="Arial" w:cs="Arial"/>
          <w:sz w:val="24"/>
          <w:szCs w:val="24"/>
        </w:rPr>
        <w:t>activity and video images</w:t>
      </w:r>
      <w:r w:rsidR="00223DFC" w:rsidRPr="00373EC2">
        <w:rPr>
          <w:rFonts w:ascii="Arial" w:hAnsi="Arial" w:cs="Arial"/>
          <w:sz w:val="24"/>
          <w:szCs w:val="24"/>
        </w:rPr>
        <w:t xml:space="preserve"> of employees</w:t>
      </w:r>
      <w:r w:rsidR="006C17F5">
        <w:rPr>
          <w:rFonts w:ascii="Arial" w:hAnsi="Arial" w:cs="Arial"/>
          <w:sz w:val="24"/>
          <w:szCs w:val="24"/>
        </w:rPr>
        <w:t xml:space="preserve"> and the public</w:t>
      </w:r>
      <w:r w:rsidR="00223DFC" w:rsidRPr="00373EC2">
        <w:rPr>
          <w:rFonts w:ascii="Arial" w:hAnsi="Arial" w:cs="Arial"/>
          <w:sz w:val="24"/>
          <w:szCs w:val="24"/>
        </w:rPr>
        <w:t xml:space="preserve"> </w:t>
      </w:r>
      <w:r w:rsidR="00223DFC">
        <w:rPr>
          <w:rFonts w:ascii="Arial" w:hAnsi="Arial" w:cs="Arial"/>
          <w:sz w:val="24"/>
          <w:szCs w:val="24"/>
        </w:rPr>
        <w:t xml:space="preserve">is </w:t>
      </w:r>
      <w:r w:rsidR="006C17F5">
        <w:rPr>
          <w:rFonts w:ascii="Arial" w:hAnsi="Arial" w:cs="Arial"/>
          <w:b/>
          <w:sz w:val="24"/>
          <w:szCs w:val="24"/>
        </w:rPr>
        <w:t xml:space="preserve">recorded, </w:t>
      </w:r>
      <w:r w:rsidRPr="00AA5F10">
        <w:rPr>
          <w:rFonts w:ascii="Arial" w:hAnsi="Arial" w:cs="Arial"/>
          <w:b/>
          <w:sz w:val="24"/>
          <w:szCs w:val="24"/>
        </w:rPr>
        <w:t>monitor</w:t>
      </w:r>
      <w:r w:rsidR="00223DFC" w:rsidRPr="00AA5F10">
        <w:rPr>
          <w:rFonts w:ascii="Arial" w:hAnsi="Arial" w:cs="Arial"/>
          <w:b/>
          <w:sz w:val="24"/>
          <w:szCs w:val="24"/>
        </w:rPr>
        <w:t>ed</w:t>
      </w:r>
      <w:r w:rsidR="006C17F5">
        <w:rPr>
          <w:rFonts w:ascii="Arial" w:hAnsi="Arial" w:cs="Arial"/>
          <w:sz w:val="24"/>
          <w:szCs w:val="24"/>
        </w:rPr>
        <w:t xml:space="preserve"> </w:t>
      </w:r>
      <w:r w:rsidR="006C17F5" w:rsidRPr="006C17F5">
        <w:rPr>
          <w:rFonts w:ascii="Arial" w:hAnsi="Arial" w:cs="Arial"/>
          <w:b/>
          <w:sz w:val="24"/>
          <w:szCs w:val="24"/>
        </w:rPr>
        <w:t>and disclosed</w:t>
      </w:r>
      <w:r w:rsidRPr="00373EC2">
        <w:rPr>
          <w:rFonts w:ascii="Arial" w:hAnsi="Arial" w:cs="Arial"/>
          <w:sz w:val="24"/>
          <w:szCs w:val="24"/>
        </w:rPr>
        <w:t xml:space="preserve"> this must be done in compliance with </w:t>
      </w:r>
      <w:r w:rsidR="006C17F5">
        <w:rPr>
          <w:rFonts w:ascii="Arial" w:hAnsi="Arial" w:cs="Arial"/>
          <w:sz w:val="24"/>
          <w:szCs w:val="24"/>
        </w:rPr>
        <w:t xml:space="preserve">the </w:t>
      </w:r>
      <w:r w:rsidRPr="00373EC2">
        <w:rPr>
          <w:rFonts w:ascii="Arial" w:hAnsi="Arial" w:cs="Arial"/>
          <w:sz w:val="24"/>
          <w:szCs w:val="24"/>
        </w:rPr>
        <w:t>law and the regulator’s Code of Practice</w:t>
      </w:r>
      <w:r w:rsidR="00AA5F10">
        <w:rPr>
          <w:rFonts w:ascii="Arial" w:hAnsi="Arial" w:cs="Arial"/>
          <w:sz w:val="24"/>
          <w:szCs w:val="24"/>
        </w:rPr>
        <w:t>.</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00223DFC">
        <w:rPr>
          <w:rFonts w:ascii="Arial" w:hAnsi="Arial" w:cs="Arial"/>
          <w:sz w:val="24"/>
          <w:szCs w:val="24"/>
        </w:rPr>
        <w:t xml:space="preserve"> </w:t>
      </w:r>
      <w:r w:rsidRPr="00373EC2">
        <w:rPr>
          <w:rFonts w:ascii="Arial" w:hAnsi="Arial" w:cs="Arial"/>
          <w:sz w:val="24"/>
          <w:szCs w:val="24"/>
        </w:rPr>
        <w:t xml:space="preserve">must be </w:t>
      </w:r>
      <w:r w:rsidRPr="00373EC2">
        <w:rPr>
          <w:rFonts w:ascii="Arial" w:hAnsi="Arial" w:cs="Arial"/>
          <w:b/>
          <w:sz w:val="24"/>
          <w:szCs w:val="24"/>
        </w:rPr>
        <w:t>trained</w:t>
      </w:r>
      <w:r w:rsidRPr="00373EC2">
        <w:rPr>
          <w:rFonts w:ascii="Arial" w:hAnsi="Arial" w:cs="Arial"/>
          <w:sz w:val="24"/>
          <w:szCs w:val="24"/>
        </w:rPr>
        <w:t xml:space="preserve"> to an appropriate level, based on their roles and responsibilities, to be able to handle personal data securely.</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When using </w:t>
      </w:r>
      <w:r w:rsidRPr="00373EC2">
        <w:rPr>
          <w:rFonts w:ascii="Arial" w:hAnsi="Arial" w:cs="Arial"/>
          <w:b/>
          <w:sz w:val="24"/>
          <w:szCs w:val="24"/>
        </w:rPr>
        <w:t>‘data matching’</w:t>
      </w:r>
      <w:r w:rsidRPr="00373EC2">
        <w:rPr>
          <w:rFonts w:ascii="Arial" w:hAnsi="Arial" w:cs="Arial"/>
          <w:sz w:val="24"/>
          <w:szCs w:val="24"/>
        </w:rPr>
        <w:t xml:space="preserve"> techniques, this must only be done for specific purposes in line with formal codes of practice, informing service users of the details</w:t>
      </w:r>
      <w:r w:rsidR="00AA5F10">
        <w:rPr>
          <w:rFonts w:ascii="Arial" w:hAnsi="Arial" w:cs="Arial"/>
          <w:sz w:val="24"/>
          <w:szCs w:val="24"/>
        </w:rPr>
        <w:t>, their legal rights</w:t>
      </w:r>
      <w:r w:rsidRPr="00373EC2">
        <w:rPr>
          <w:rFonts w:ascii="Arial" w:hAnsi="Arial" w:cs="Arial"/>
          <w:sz w:val="24"/>
          <w:szCs w:val="24"/>
        </w:rPr>
        <w:t xml:space="preserve"> and getting their consent where appropriate.</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223DFC">
        <w:rPr>
          <w:rFonts w:ascii="Arial" w:hAnsi="Arial" w:cs="Arial"/>
          <w:sz w:val="24"/>
          <w:szCs w:val="24"/>
        </w:rPr>
        <w:t>We</w:t>
      </w:r>
      <w:r w:rsidRPr="00373EC2">
        <w:rPr>
          <w:rFonts w:ascii="Arial" w:hAnsi="Arial" w:cs="Arial"/>
          <w:sz w:val="24"/>
          <w:szCs w:val="24"/>
        </w:rPr>
        <w:t xml:space="preserve"> must maintain an up to date entry in the </w:t>
      </w:r>
      <w:r w:rsidRPr="00373EC2">
        <w:rPr>
          <w:rFonts w:ascii="Arial" w:hAnsi="Arial" w:cs="Arial"/>
          <w:b/>
          <w:sz w:val="24"/>
          <w:szCs w:val="24"/>
        </w:rPr>
        <w:t>Public Register of Data Controllers</w:t>
      </w:r>
      <w:r w:rsidRPr="00373EC2">
        <w:rPr>
          <w:rFonts w:ascii="Arial" w:hAnsi="Arial" w:cs="Arial"/>
          <w:sz w:val="24"/>
          <w:szCs w:val="24"/>
        </w:rPr>
        <w:t xml:space="preserve"> </w:t>
      </w:r>
    </w:p>
    <w:p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 xml:space="preserve">MUST: </w:t>
      </w:r>
      <w:r w:rsidRPr="00373EC2">
        <w:rPr>
          <w:rFonts w:ascii="Arial" w:hAnsi="Arial" w:cs="Arial"/>
          <w:sz w:val="24"/>
          <w:szCs w:val="24"/>
        </w:rPr>
        <w:t xml:space="preserve">Where personal data needs to be anonymised or </w:t>
      </w:r>
      <w:proofErr w:type="spellStart"/>
      <w:r w:rsidRPr="00373EC2">
        <w:rPr>
          <w:rFonts w:ascii="Arial" w:hAnsi="Arial" w:cs="Arial"/>
          <w:sz w:val="24"/>
          <w:szCs w:val="24"/>
        </w:rPr>
        <w:t>pseudonymised</w:t>
      </w:r>
      <w:proofErr w:type="spellEnd"/>
      <w:r w:rsidRPr="00373EC2">
        <w:rPr>
          <w:rFonts w:ascii="Arial" w:hAnsi="Arial" w:cs="Arial"/>
          <w:sz w:val="24"/>
          <w:szCs w:val="24"/>
        </w:rPr>
        <w:t xml:space="preserve">, for example for </w:t>
      </w:r>
      <w:r w:rsidRPr="00373EC2">
        <w:rPr>
          <w:rFonts w:ascii="Arial" w:hAnsi="Arial" w:cs="Arial"/>
          <w:b/>
          <w:sz w:val="24"/>
          <w:szCs w:val="24"/>
        </w:rPr>
        <w:t>research purposes</w:t>
      </w:r>
      <w:r w:rsidRPr="00373EC2">
        <w:rPr>
          <w:rFonts w:ascii="Arial" w:hAnsi="Arial" w:cs="Arial"/>
          <w:sz w:val="24"/>
          <w:szCs w:val="24"/>
        </w:rPr>
        <w:t xml:space="preserve">, </w:t>
      </w:r>
      <w:r w:rsidR="00223DFC">
        <w:rPr>
          <w:rFonts w:ascii="Arial" w:hAnsi="Arial" w:cs="Arial"/>
          <w:sz w:val="24"/>
          <w:szCs w:val="24"/>
        </w:rPr>
        <w:t xml:space="preserve">we must follow </w:t>
      </w:r>
      <w:r w:rsidR="00B93B89">
        <w:rPr>
          <w:rFonts w:ascii="Arial" w:hAnsi="Arial" w:cs="Arial"/>
          <w:sz w:val="24"/>
          <w:szCs w:val="24"/>
        </w:rPr>
        <w:t xml:space="preserve">the relevant </w:t>
      </w:r>
      <w:r w:rsidR="00AA5F10">
        <w:rPr>
          <w:rFonts w:ascii="Arial" w:hAnsi="Arial" w:cs="Arial"/>
          <w:sz w:val="24"/>
          <w:szCs w:val="24"/>
        </w:rPr>
        <w:t>procedure</w:t>
      </w:r>
    </w:p>
    <w:p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w:t>
      </w:r>
      <w:r w:rsidRPr="00373EC2">
        <w:rPr>
          <w:rFonts w:ascii="Arial" w:hAnsi="Arial" w:cs="Arial"/>
          <w:b/>
          <w:sz w:val="24"/>
          <w:szCs w:val="24"/>
        </w:rPr>
        <w:t>share</w:t>
      </w:r>
      <w:r w:rsidRPr="00373EC2">
        <w:rPr>
          <w:rFonts w:ascii="Arial" w:hAnsi="Arial" w:cs="Arial"/>
          <w:sz w:val="24"/>
          <w:szCs w:val="24"/>
        </w:rPr>
        <w:t xml:space="preserve"> any personal data held by </w:t>
      </w:r>
      <w:r w:rsidR="00223DFC">
        <w:rPr>
          <w:rFonts w:ascii="Arial" w:hAnsi="Arial" w:cs="Arial"/>
          <w:sz w:val="24"/>
          <w:szCs w:val="24"/>
        </w:rPr>
        <w:t xml:space="preserve">us </w:t>
      </w:r>
      <w:r w:rsidRPr="00373EC2">
        <w:rPr>
          <w:rFonts w:ascii="Arial" w:hAnsi="Arial" w:cs="Arial"/>
          <w:sz w:val="24"/>
          <w:szCs w:val="24"/>
        </w:rPr>
        <w:t xml:space="preserve">with an individual or organisation based in any country outside of the </w:t>
      </w:r>
      <w:r w:rsidR="00F462D1">
        <w:rPr>
          <w:rFonts w:ascii="Arial" w:hAnsi="Arial" w:cs="Arial"/>
          <w:sz w:val="24"/>
          <w:szCs w:val="24"/>
        </w:rPr>
        <w:t>United Kingdom without seeking advice from the SIRO or Data Protection Officer</w:t>
      </w:r>
    </w:p>
    <w:p w:rsidR="00361453" w:rsidRDefault="00361453" w:rsidP="00617689">
      <w:pPr>
        <w:pStyle w:val="ListParagraph"/>
        <w:numPr>
          <w:ilvl w:val="0"/>
          <w:numId w:val="4"/>
        </w:numPr>
        <w:rPr>
          <w:rFonts w:ascii="Arial" w:hAnsi="Arial" w:cs="Arial"/>
          <w:sz w:val="24"/>
          <w:szCs w:val="24"/>
        </w:rPr>
      </w:pPr>
      <w:r>
        <w:rPr>
          <w:rFonts w:ascii="Arial" w:hAnsi="Arial" w:cs="Arial"/>
          <w:b/>
          <w:i/>
          <w:sz w:val="24"/>
          <w:szCs w:val="24"/>
        </w:rPr>
        <w:t>MUST</w:t>
      </w:r>
      <w:r w:rsidRPr="00361453">
        <w:rPr>
          <w:rFonts w:ascii="Arial" w:hAnsi="Arial" w:cs="Arial"/>
          <w:sz w:val="24"/>
          <w:szCs w:val="24"/>
        </w:rPr>
        <w:t>:</w:t>
      </w:r>
      <w:r>
        <w:rPr>
          <w:rFonts w:ascii="Arial" w:hAnsi="Arial" w:cs="Arial"/>
          <w:sz w:val="24"/>
          <w:szCs w:val="24"/>
        </w:rPr>
        <w:t xml:space="preserve"> </w:t>
      </w:r>
      <w:r w:rsidR="00FB3D31">
        <w:rPr>
          <w:rFonts w:ascii="Arial" w:hAnsi="Arial" w:cs="Arial"/>
          <w:sz w:val="24"/>
          <w:szCs w:val="24"/>
        </w:rPr>
        <w:t xml:space="preserve">We must identify </w:t>
      </w:r>
      <w:r w:rsidR="00FB3D31" w:rsidRPr="00FB3D31">
        <w:rPr>
          <w:rFonts w:ascii="Arial" w:hAnsi="Arial" w:cs="Arial"/>
          <w:b/>
          <w:sz w:val="24"/>
          <w:szCs w:val="24"/>
        </w:rPr>
        <w:t>Special Categories</w:t>
      </w:r>
      <w:r w:rsidR="00FB3D31">
        <w:rPr>
          <w:rFonts w:ascii="Arial" w:hAnsi="Arial" w:cs="Arial"/>
          <w:sz w:val="24"/>
          <w:szCs w:val="24"/>
        </w:rPr>
        <w:t xml:space="preserve"> of personal data and </w:t>
      </w:r>
      <w:r w:rsidR="00B177DB">
        <w:rPr>
          <w:rFonts w:ascii="Arial" w:hAnsi="Arial" w:cs="Arial"/>
          <w:sz w:val="24"/>
          <w:szCs w:val="24"/>
        </w:rPr>
        <w:t xml:space="preserve">make sure </w:t>
      </w:r>
      <w:r w:rsidR="00FB3D31">
        <w:rPr>
          <w:rFonts w:ascii="Arial" w:hAnsi="Arial" w:cs="Arial"/>
          <w:sz w:val="24"/>
          <w:szCs w:val="24"/>
        </w:rPr>
        <w:t xml:space="preserve">it is handled with appropriate security and only accessible to authorised persons </w:t>
      </w:r>
    </w:p>
    <w:p w:rsidR="00B177DB" w:rsidRPr="00B4373E" w:rsidRDefault="00B177DB" w:rsidP="00617689">
      <w:pPr>
        <w:pStyle w:val="ListParagraph"/>
        <w:numPr>
          <w:ilvl w:val="0"/>
          <w:numId w:val="4"/>
        </w:numPr>
        <w:rPr>
          <w:rFonts w:ascii="Arial" w:hAnsi="Arial" w:cs="Arial"/>
          <w:sz w:val="24"/>
          <w:szCs w:val="24"/>
        </w:rPr>
      </w:pPr>
      <w:r>
        <w:rPr>
          <w:rFonts w:ascii="Arial" w:hAnsi="Arial" w:cs="Arial"/>
          <w:b/>
          <w:i/>
          <w:sz w:val="24"/>
          <w:szCs w:val="24"/>
        </w:rPr>
        <w:t>MUST</w:t>
      </w:r>
      <w:r w:rsidRPr="00B177DB">
        <w:rPr>
          <w:rFonts w:ascii="Arial" w:hAnsi="Arial" w:cs="Arial"/>
          <w:sz w:val="24"/>
          <w:szCs w:val="24"/>
        </w:rPr>
        <w:t>:</w:t>
      </w:r>
      <w:r>
        <w:rPr>
          <w:rFonts w:ascii="Arial" w:hAnsi="Arial" w:cs="Arial"/>
          <w:sz w:val="24"/>
          <w:szCs w:val="24"/>
        </w:rPr>
        <w:t xml:space="preserve"> When </w:t>
      </w:r>
      <w:r w:rsidRPr="00B177DB">
        <w:rPr>
          <w:rFonts w:ascii="Arial" w:hAnsi="Arial" w:cs="Arial"/>
          <w:b/>
          <w:sz w:val="24"/>
          <w:szCs w:val="24"/>
        </w:rPr>
        <w:t>sending</w:t>
      </w:r>
      <w:r>
        <w:rPr>
          <w:rFonts w:ascii="Arial" w:hAnsi="Arial" w:cs="Arial"/>
          <w:sz w:val="24"/>
          <w:szCs w:val="24"/>
        </w:rPr>
        <w:t xml:space="preserve"> Special Category data to an external person or organisation, it should be marked as “OFFICIAL-SENSITIVE” and where possible, sent by a secure method</w:t>
      </w:r>
    </w:p>
    <w:p w:rsidR="002A145E" w:rsidRPr="00CF5A08" w:rsidRDefault="00C67AF2" w:rsidP="00C67AF2">
      <w:pPr>
        <w:pStyle w:val="NoSpacing"/>
        <w:ind w:left="720"/>
        <w:rPr>
          <w:rFonts w:ascii="Arial" w:hAnsi="Arial" w:cs="Arial"/>
          <w:sz w:val="24"/>
          <w:szCs w:val="24"/>
        </w:rPr>
      </w:pPr>
      <w:r w:rsidRPr="00CF5A08">
        <w:rPr>
          <w:rFonts w:ascii="Arial" w:hAnsi="Arial" w:cs="Arial"/>
          <w:sz w:val="24"/>
          <w:szCs w:val="24"/>
        </w:rPr>
        <w:t xml:space="preserve"> </w:t>
      </w:r>
    </w:p>
    <w:p w:rsidR="004C2158" w:rsidRDefault="004C2158"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777"/>
      </w:tblGrid>
      <w:tr w:rsidR="00596C71" w:rsidTr="00596C71">
        <w:tc>
          <w:tcPr>
            <w:tcW w:w="15777" w:type="dxa"/>
            <w:shd w:val="clear" w:color="auto" w:fill="000000" w:themeFill="text1"/>
          </w:tcPr>
          <w:p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Why must I do it?</w:t>
            </w:r>
          </w:p>
        </w:tc>
      </w:tr>
    </w:tbl>
    <w:p w:rsidR="00786F50" w:rsidRPr="00CF5A08" w:rsidRDefault="00786F50" w:rsidP="00786F50">
      <w:pPr>
        <w:pStyle w:val="NoSpacing"/>
        <w:rPr>
          <w:rFonts w:ascii="Arial" w:hAnsi="Arial" w:cs="Arial"/>
          <w:sz w:val="24"/>
          <w:szCs w:val="24"/>
        </w:rPr>
      </w:pP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To comply with legislation</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6C17F5">
        <w:rPr>
          <w:rFonts w:ascii="Arial" w:hAnsi="Arial" w:cs="Arial"/>
          <w:sz w:val="24"/>
          <w:szCs w:val="24"/>
        </w:rPr>
        <w:t>Data Protection legislation which requires us to make the data subject aware of how we will handle their personal data</w:t>
      </w:r>
    </w:p>
    <w:p w:rsidR="006C17F5" w:rsidRDefault="006C17F5" w:rsidP="00223DFC">
      <w:pPr>
        <w:pStyle w:val="ListParagraph"/>
        <w:numPr>
          <w:ilvl w:val="0"/>
          <w:numId w:val="8"/>
        </w:numPr>
        <w:rPr>
          <w:rFonts w:ascii="Arial" w:hAnsi="Arial" w:cs="Arial"/>
          <w:sz w:val="24"/>
          <w:szCs w:val="24"/>
        </w:rPr>
      </w:pPr>
      <w:r>
        <w:rPr>
          <w:rFonts w:ascii="Arial" w:hAnsi="Arial" w:cs="Arial"/>
          <w:sz w:val="24"/>
          <w:szCs w:val="24"/>
        </w:rPr>
        <w:t>To ensure that the rights of the Data Subject are protected in any proposed new activity or change to an existing one</w:t>
      </w:r>
    </w:p>
    <w:p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The law states that we</w:t>
      </w:r>
      <w:r w:rsidR="00223DFC" w:rsidRPr="00373EC2">
        <w:rPr>
          <w:rFonts w:ascii="Arial" w:hAnsi="Arial" w:cs="Arial"/>
          <w:sz w:val="24"/>
          <w:szCs w:val="24"/>
        </w:rPr>
        <w:t xml:space="preserve"> must only </w:t>
      </w:r>
      <w:r>
        <w:rPr>
          <w:rFonts w:ascii="Arial" w:hAnsi="Arial" w:cs="Arial"/>
          <w:sz w:val="24"/>
          <w:szCs w:val="24"/>
        </w:rPr>
        <w:t>process</w:t>
      </w:r>
      <w:r w:rsidR="00223DFC" w:rsidRPr="00373EC2">
        <w:rPr>
          <w:rFonts w:ascii="Arial" w:hAnsi="Arial" w:cs="Arial"/>
          <w:sz w:val="24"/>
          <w:szCs w:val="24"/>
        </w:rPr>
        <w:t xml:space="preserve"> the minimum amount of information need</w:t>
      </w:r>
      <w:r>
        <w:rPr>
          <w:rFonts w:ascii="Arial" w:hAnsi="Arial" w:cs="Arial"/>
          <w:sz w:val="24"/>
          <w:szCs w:val="24"/>
        </w:rPr>
        <w:t>ed</w:t>
      </w:r>
      <w:r w:rsidR="00223DFC" w:rsidRPr="00373EC2">
        <w:rPr>
          <w:rFonts w:ascii="Arial" w:hAnsi="Arial" w:cs="Arial"/>
          <w:sz w:val="24"/>
          <w:szCs w:val="24"/>
        </w:rPr>
        <w:t xml:space="preserve"> to carry out our business purpose.  It is not acceptable to hold information on the basis that it might possibly be useful in the future without a view of how it will be used.   Changes in circumstances or failure to keep the information up to date may mean that information that was originally adequate becomes inadequate.  </w:t>
      </w:r>
    </w:p>
    <w:p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 xml:space="preserve">To maintain professional standards and to assist in defending the validity of such comments if the data subject exercises their rights to ask us to amend or delete their personal data if they feel it to be inaccurate. </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D17A6">
        <w:rPr>
          <w:rFonts w:ascii="Arial" w:hAnsi="Arial" w:cs="Arial"/>
          <w:sz w:val="24"/>
          <w:szCs w:val="24"/>
        </w:rPr>
        <w:t xml:space="preserve">a principle of </w:t>
      </w:r>
      <w:r w:rsidRPr="00373EC2">
        <w:rPr>
          <w:rFonts w:ascii="Arial" w:hAnsi="Arial" w:cs="Arial"/>
          <w:sz w:val="24"/>
          <w:szCs w:val="24"/>
        </w:rPr>
        <w:t xml:space="preserve">Data Protection </w:t>
      </w:r>
      <w:r w:rsidR="00ED17A6">
        <w:rPr>
          <w:rFonts w:ascii="Arial" w:hAnsi="Arial" w:cs="Arial"/>
          <w:sz w:val="24"/>
          <w:szCs w:val="24"/>
        </w:rPr>
        <w:t>law</w:t>
      </w:r>
    </w:p>
    <w:p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To comply with Data Protection law. Where processing does not rely on a legal condition other than consent</w:t>
      </w:r>
    </w:p>
    <w:p w:rsidR="00587026" w:rsidRDefault="008C7618" w:rsidP="00223DFC">
      <w:pPr>
        <w:pStyle w:val="ListParagraph"/>
        <w:numPr>
          <w:ilvl w:val="0"/>
          <w:numId w:val="8"/>
        </w:numPr>
        <w:rPr>
          <w:rFonts w:ascii="Arial" w:hAnsi="Arial" w:cs="Arial"/>
          <w:sz w:val="24"/>
          <w:szCs w:val="24"/>
        </w:rPr>
      </w:pPr>
      <w:r>
        <w:rPr>
          <w:rFonts w:ascii="Arial" w:hAnsi="Arial" w:cs="Arial"/>
          <w:sz w:val="24"/>
          <w:szCs w:val="24"/>
        </w:rPr>
        <w:t xml:space="preserve">When using personal data for marketing and promoting services it is unlikely that any lawful condition other than consent would apply. </w:t>
      </w:r>
    </w:p>
    <w:p w:rsidR="00806DCB" w:rsidRDefault="00806DCB" w:rsidP="00223DFC">
      <w:pPr>
        <w:pStyle w:val="ListParagraph"/>
        <w:numPr>
          <w:ilvl w:val="0"/>
          <w:numId w:val="8"/>
        </w:numPr>
        <w:rPr>
          <w:rFonts w:ascii="Arial" w:hAnsi="Arial" w:cs="Arial"/>
          <w:sz w:val="24"/>
          <w:szCs w:val="24"/>
        </w:rPr>
      </w:pPr>
      <w:r>
        <w:rPr>
          <w:rFonts w:ascii="Arial" w:hAnsi="Arial" w:cs="Arial"/>
          <w:sz w:val="24"/>
          <w:szCs w:val="24"/>
        </w:rPr>
        <w:lastRenderedPageBreak/>
        <w:t xml:space="preserve">Consent can only be valid for a reasonable period of time. </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t>
      </w:r>
      <w:r w:rsidR="008C7618">
        <w:rPr>
          <w:rFonts w:ascii="Arial" w:hAnsi="Arial" w:cs="Arial"/>
          <w:sz w:val="24"/>
          <w:szCs w:val="24"/>
        </w:rPr>
        <w:t xml:space="preserve">with a principle of </w:t>
      </w:r>
      <w:r w:rsidRPr="00373EC2">
        <w:rPr>
          <w:rFonts w:ascii="Arial" w:hAnsi="Arial" w:cs="Arial"/>
          <w:sz w:val="24"/>
          <w:szCs w:val="24"/>
        </w:rPr>
        <w:t xml:space="preserve">Data Protection </w:t>
      </w:r>
      <w:r w:rsidR="008C7618">
        <w:rPr>
          <w:rFonts w:ascii="Arial" w:hAnsi="Arial" w:cs="Arial"/>
          <w:sz w:val="24"/>
          <w:szCs w:val="24"/>
        </w:rPr>
        <w:t>law</w:t>
      </w:r>
      <w:r w:rsidRPr="00373EC2">
        <w:rPr>
          <w:rFonts w:ascii="Arial" w:hAnsi="Arial" w:cs="Arial"/>
          <w:sz w:val="24"/>
          <w:szCs w:val="24"/>
        </w:rPr>
        <w:t>.</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t>
      </w:r>
      <w:r w:rsidR="008C7618">
        <w:rPr>
          <w:rFonts w:ascii="Arial" w:hAnsi="Arial" w:cs="Arial"/>
          <w:sz w:val="24"/>
          <w:szCs w:val="24"/>
        </w:rPr>
        <w:t>with the right to access personal data</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A0D24">
        <w:rPr>
          <w:rFonts w:ascii="Arial" w:hAnsi="Arial" w:cs="Arial"/>
          <w:sz w:val="24"/>
          <w:szCs w:val="24"/>
        </w:rPr>
        <w:t>a principle of Data Protection law.</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A0D24">
        <w:rPr>
          <w:rFonts w:ascii="Arial" w:hAnsi="Arial" w:cs="Arial"/>
          <w:sz w:val="24"/>
          <w:szCs w:val="24"/>
        </w:rPr>
        <w:t>the rights of the Data Subject under Data Protection law</w:t>
      </w:r>
    </w:p>
    <w:p w:rsidR="00AA5F10" w:rsidRDefault="00EA0D24" w:rsidP="00AA5F10">
      <w:pPr>
        <w:pStyle w:val="ListParagraph"/>
        <w:numPr>
          <w:ilvl w:val="0"/>
          <w:numId w:val="8"/>
        </w:numPr>
        <w:rPr>
          <w:rFonts w:ascii="Arial" w:hAnsi="Arial" w:cs="Arial"/>
          <w:sz w:val="24"/>
          <w:szCs w:val="24"/>
        </w:rPr>
      </w:pPr>
      <w:r>
        <w:rPr>
          <w:rFonts w:ascii="Arial" w:hAnsi="Arial" w:cs="Arial"/>
          <w:sz w:val="24"/>
          <w:szCs w:val="24"/>
        </w:rPr>
        <w:t>Personal data must be protected by effective security controls to ensure that only those with approved business need to access the data can do so</w:t>
      </w:r>
    </w:p>
    <w:p w:rsidR="00EA0D24" w:rsidRPr="00EA0D24" w:rsidRDefault="00EA0D24" w:rsidP="00EA0D24">
      <w:pPr>
        <w:pStyle w:val="ListParagraph"/>
        <w:numPr>
          <w:ilvl w:val="0"/>
          <w:numId w:val="8"/>
        </w:numPr>
        <w:rPr>
          <w:rFonts w:ascii="Arial" w:hAnsi="Arial" w:cs="Arial"/>
          <w:sz w:val="24"/>
          <w:szCs w:val="24"/>
        </w:rPr>
      </w:pPr>
      <w:r w:rsidRPr="00EA0D24">
        <w:rPr>
          <w:rFonts w:ascii="Arial" w:hAnsi="Arial" w:cs="Arial"/>
          <w:sz w:val="24"/>
          <w:szCs w:val="24"/>
        </w:rPr>
        <w:t>Personal data must be protected by effective security controls to ensure that only those with approved business need to access the data can do so</w:t>
      </w:r>
    </w:p>
    <w:p w:rsidR="00223DFC" w:rsidRPr="00373EC2" w:rsidRDefault="00EF6ECE" w:rsidP="00223DFC">
      <w:pPr>
        <w:pStyle w:val="ListParagraph"/>
        <w:numPr>
          <w:ilvl w:val="0"/>
          <w:numId w:val="8"/>
        </w:numPr>
        <w:rPr>
          <w:rFonts w:ascii="Arial" w:hAnsi="Arial" w:cs="Arial"/>
          <w:sz w:val="24"/>
          <w:szCs w:val="24"/>
        </w:rPr>
      </w:pPr>
      <w:r>
        <w:rPr>
          <w:rFonts w:ascii="Arial" w:hAnsi="Arial" w:cs="Arial"/>
          <w:sz w:val="24"/>
          <w:szCs w:val="24"/>
        </w:rPr>
        <w:t>To comply with the legal requirements to keep personal secure but also to ensure that where there are legal grounds to share information in a managed way that this is done correctly.</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The law permits organisations to hold such data in order to measure the quality of services being provided</w:t>
      </w:r>
      <w:r w:rsidR="00EF6ECE">
        <w:rPr>
          <w:rFonts w:ascii="Arial" w:hAnsi="Arial" w:cs="Arial"/>
          <w:sz w:val="24"/>
          <w:szCs w:val="24"/>
        </w:rPr>
        <w:t>, to record consent etc.</w:t>
      </w:r>
      <w:r w:rsidRPr="00373EC2">
        <w:rPr>
          <w:rFonts w:ascii="Arial" w:hAnsi="Arial" w:cs="Arial"/>
          <w:sz w:val="24"/>
          <w:szCs w:val="24"/>
        </w:rPr>
        <w:t xml:space="preserve"> </w:t>
      </w:r>
      <w:r w:rsidR="00EF6ECE">
        <w:rPr>
          <w:rFonts w:ascii="Arial" w:hAnsi="Arial" w:cs="Arial"/>
          <w:sz w:val="24"/>
          <w:szCs w:val="24"/>
        </w:rPr>
        <w:t>In certain circumstances recordings may be accessed e.g. to</w:t>
      </w:r>
      <w:r w:rsidRPr="00373EC2">
        <w:rPr>
          <w:rFonts w:ascii="Arial" w:hAnsi="Arial" w:cs="Arial"/>
          <w:sz w:val="24"/>
          <w:szCs w:val="24"/>
        </w:rPr>
        <w:t xml:space="preserve"> investigate alleged criminal activity </w:t>
      </w:r>
      <w:r w:rsidR="00EF6ECE">
        <w:rPr>
          <w:rFonts w:ascii="Arial" w:hAnsi="Arial" w:cs="Arial"/>
          <w:sz w:val="24"/>
          <w:szCs w:val="24"/>
        </w:rPr>
        <w:t xml:space="preserve">or breaches of Organisation policy </w:t>
      </w:r>
      <w:r w:rsidRPr="00373EC2">
        <w:rPr>
          <w:rFonts w:ascii="Arial" w:hAnsi="Arial" w:cs="Arial"/>
          <w:sz w:val="24"/>
          <w:szCs w:val="24"/>
        </w:rPr>
        <w:t>etc.</w:t>
      </w:r>
    </w:p>
    <w:p w:rsidR="00223DFC" w:rsidRPr="00373EC2" w:rsidRDefault="00B93B89" w:rsidP="00223DFC">
      <w:pPr>
        <w:pStyle w:val="ListParagraph"/>
        <w:numPr>
          <w:ilvl w:val="0"/>
          <w:numId w:val="8"/>
        </w:numPr>
        <w:rPr>
          <w:rFonts w:ascii="Arial" w:hAnsi="Arial" w:cs="Arial"/>
          <w:sz w:val="24"/>
          <w:szCs w:val="24"/>
        </w:rPr>
      </w:pPr>
      <w:r>
        <w:rPr>
          <w:rFonts w:ascii="Arial" w:hAnsi="Arial" w:cs="Arial"/>
          <w:sz w:val="24"/>
          <w:szCs w:val="24"/>
        </w:rPr>
        <w:t>To comply with a principle in Data Protection law</w:t>
      </w:r>
      <w:r w:rsidR="00F51E17">
        <w:rPr>
          <w:rFonts w:ascii="Arial" w:hAnsi="Arial" w:cs="Arial"/>
          <w:sz w:val="24"/>
          <w:szCs w:val="24"/>
        </w:rPr>
        <w:t xml:space="preserve"> and the Data Protection Officer governance requirements</w:t>
      </w:r>
    </w:p>
    <w:p w:rsidR="00223DFC" w:rsidRPr="00373EC2" w:rsidRDefault="00B93B89" w:rsidP="00223DFC">
      <w:pPr>
        <w:pStyle w:val="ListParagraph"/>
        <w:numPr>
          <w:ilvl w:val="0"/>
          <w:numId w:val="8"/>
        </w:numPr>
        <w:rPr>
          <w:rFonts w:ascii="Arial" w:hAnsi="Arial" w:cs="Arial"/>
          <w:sz w:val="24"/>
          <w:szCs w:val="24"/>
        </w:rPr>
      </w:pPr>
      <w:r>
        <w:rPr>
          <w:rFonts w:ascii="Arial" w:hAnsi="Arial" w:cs="Arial"/>
          <w:sz w:val="24"/>
          <w:szCs w:val="24"/>
        </w:rPr>
        <w:t>To comply with the Data Subject’s rights</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This is a regulatory requirement and allows the public to see what personal information we hold to </w:t>
      </w:r>
      <w:r w:rsidR="00B93B89">
        <w:rPr>
          <w:rFonts w:ascii="Arial" w:hAnsi="Arial" w:cs="Arial"/>
          <w:sz w:val="24"/>
          <w:szCs w:val="24"/>
        </w:rPr>
        <w:t>support</w:t>
      </w:r>
      <w:r w:rsidRPr="00373EC2">
        <w:rPr>
          <w:rFonts w:ascii="Arial" w:hAnsi="Arial" w:cs="Arial"/>
          <w:sz w:val="24"/>
          <w:szCs w:val="24"/>
        </w:rPr>
        <w:t xml:space="preserve"> transparency</w:t>
      </w:r>
    </w:p>
    <w:p w:rsidR="00223DFC"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Where personal data is used for research purposes, the processing of the data can be legitimised by </w:t>
      </w:r>
      <w:r w:rsidR="00B93B89">
        <w:rPr>
          <w:rFonts w:ascii="Arial" w:hAnsi="Arial" w:cs="Arial"/>
          <w:sz w:val="24"/>
          <w:szCs w:val="24"/>
        </w:rPr>
        <w:t>provisions within Data Protection law</w:t>
      </w:r>
    </w:p>
    <w:p w:rsidR="002A145E"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the </w:t>
      </w:r>
      <w:r w:rsidR="00C23E98">
        <w:rPr>
          <w:rFonts w:ascii="Arial" w:hAnsi="Arial" w:cs="Arial"/>
          <w:sz w:val="24"/>
          <w:szCs w:val="24"/>
        </w:rPr>
        <w:t>right of the Data Subject</w:t>
      </w:r>
      <w:r w:rsidRPr="00373EC2">
        <w:rPr>
          <w:rFonts w:ascii="Arial" w:hAnsi="Arial" w:cs="Arial"/>
          <w:sz w:val="24"/>
          <w:szCs w:val="24"/>
        </w:rPr>
        <w:t xml:space="preserve"> </w:t>
      </w:r>
      <w:r w:rsidR="00C23E98">
        <w:rPr>
          <w:rFonts w:ascii="Arial" w:hAnsi="Arial" w:cs="Arial"/>
          <w:sz w:val="24"/>
          <w:szCs w:val="24"/>
        </w:rPr>
        <w:t>to have equivalent legal safeguards in place over their data in another country as they would here</w:t>
      </w:r>
      <w:r w:rsidRPr="00373EC2">
        <w:rPr>
          <w:rFonts w:ascii="Arial" w:hAnsi="Arial" w:cs="Arial"/>
          <w:sz w:val="24"/>
          <w:szCs w:val="24"/>
        </w:rPr>
        <w:t xml:space="preserve">. </w:t>
      </w:r>
      <w:r w:rsidR="00F462D1">
        <w:rPr>
          <w:rFonts w:ascii="Arial" w:hAnsi="Arial" w:cs="Arial"/>
          <w:sz w:val="24"/>
          <w:szCs w:val="24"/>
        </w:rPr>
        <w:t>P</w:t>
      </w:r>
      <w:r w:rsidRPr="00373EC2">
        <w:rPr>
          <w:rFonts w:ascii="Arial" w:hAnsi="Arial" w:cs="Arial"/>
          <w:sz w:val="24"/>
          <w:szCs w:val="24"/>
        </w:rPr>
        <w:t xml:space="preserve">ersonal data </w:t>
      </w:r>
      <w:r w:rsidR="00F462D1">
        <w:rPr>
          <w:rFonts w:ascii="Arial" w:hAnsi="Arial" w:cs="Arial"/>
          <w:sz w:val="24"/>
          <w:szCs w:val="24"/>
        </w:rPr>
        <w:t xml:space="preserve">transferred overseas (including hosted solutions) must be </w:t>
      </w:r>
      <w:r w:rsidRPr="00373EC2">
        <w:rPr>
          <w:rFonts w:ascii="Arial" w:hAnsi="Arial" w:cs="Arial"/>
          <w:sz w:val="24"/>
          <w:szCs w:val="24"/>
        </w:rPr>
        <w:t xml:space="preserve">securely handled under the same </w:t>
      </w:r>
      <w:r w:rsidR="00F462D1">
        <w:rPr>
          <w:rFonts w:ascii="Arial" w:hAnsi="Arial" w:cs="Arial"/>
          <w:sz w:val="24"/>
          <w:szCs w:val="24"/>
        </w:rPr>
        <w:t xml:space="preserve">or substantially similar </w:t>
      </w:r>
      <w:r w:rsidRPr="00373EC2">
        <w:rPr>
          <w:rFonts w:ascii="Arial" w:hAnsi="Arial" w:cs="Arial"/>
          <w:sz w:val="24"/>
          <w:szCs w:val="24"/>
        </w:rPr>
        <w:t xml:space="preserve">provisions that exist under the Data Protection Act. </w:t>
      </w:r>
    </w:p>
    <w:p w:rsidR="00B177DB" w:rsidRPr="00B177DB" w:rsidRDefault="00FB3D31" w:rsidP="00B177DB">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w:t>
      </w:r>
      <w:r w:rsidR="00B177DB" w:rsidRPr="00B177DB">
        <w:t xml:space="preserve"> </w:t>
      </w:r>
    </w:p>
    <w:p w:rsidR="002A145E" w:rsidRPr="00B177DB" w:rsidRDefault="00B177DB" w:rsidP="00786F50">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 and comply with a principle of Data Protection law requiring personal data is processed with appropriate security measures</w:t>
      </w:r>
    </w:p>
    <w:p w:rsidR="00786F50" w:rsidRDefault="00786F50"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777"/>
      </w:tblGrid>
      <w:tr w:rsidR="00596C71" w:rsidTr="00596C71">
        <w:tc>
          <w:tcPr>
            <w:tcW w:w="15777" w:type="dxa"/>
            <w:shd w:val="clear" w:color="auto" w:fill="000000" w:themeFill="text1"/>
          </w:tcPr>
          <w:p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How must I do it?</w:t>
            </w:r>
          </w:p>
        </w:tc>
      </w:tr>
    </w:tbl>
    <w:p w:rsidR="00786F50" w:rsidRPr="00CF5A08" w:rsidRDefault="00786F50" w:rsidP="00786F50">
      <w:pPr>
        <w:pStyle w:val="NoSpacing"/>
        <w:rPr>
          <w:rFonts w:ascii="Arial" w:hAnsi="Arial" w:cs="Arial"/>
          <w:sz w:val="24"/>
          <w:szCs w:val="24"/>
        </w:rPr>
      </w:pPr>
    </w:p>
    <w:p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By following the points in this policy</w:t>
      </w:r>
    </w:p>
    <w:p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 xml:space="preserve">By </w:t>
      </w:r>
      <w:r w:rsidR="006C17F5">
        <w:rPr>
          <w:rFonts w:ascii="Arial" w:hAnsi="Arial" w:cs="Arial"/>
          <w:sz w:val="24"/>
          <w:szCs w:val="24"/>
        </w:rPr>
        <w:t xml:space="preserve">approving and reviewing a compliant privacy notice in line </w:t>
      </w:r>
      <w:r w:rsidR="006C17F5" w:rsidRPr="003900B0">
        <w:rPr>
          <w:rFonts w:ascii="Arial" w:hAnsi="Arial" w:cs="Arial"/>
          <w:sz w:val="24"/>
          <w:szCs w:val="24"/>
        </w:rPr>
        <w:t xml:space="preserve">with the Privacy Notice Procedure and making </w:t>
      </w:r>
      <w:r w:rsidR="006C17F5">
        <w:rPr>
          <w:rFonts w:ascii="Arial" w:hAnsi="Arial" w:cs="Arial"/>
          <w:sz w:val="24"/>
          <w:szCs w:val="24"/>
        </w:rPr>
        <w:t>it available to the data subjects</w:t>
      </w:r>
    </w:p>
    <w:p w:rsidR="006C17F5" w:rsidRPr="006C17F5" w:rsidRDefault="006C17F5" w:rsidP="00223DFC">
      <w:pPr>
        <w:numPr>
          <w:ilvl w:val="0"/>
          <w:numId w:val="2"/>
        </w:numPr>
        <w:contextualSpacing/>
        <w:rPr>
          <w:rFonts w:ascii="Arial" w:hAnsi="Arial" w:cs="Arial"/>
          <w:sz w:val="24"/>
          <w:szCs w:val="24"/>
        </w:rPr>
      </w:pPr>
      <w:r w:rsidRPr="006C17F5">
        <w:rPr>
          <w:rFonts w:ascii="Arial" w:hAnsi="Arial" w:cs="Arial"/>
          <w:sz w:val="24"/>
          <w:szCs w:val="24"/>
        </w:rPr>
        <w:t xml:space="preserve">By completing and approving a Privacy Impact </w:t>
      </w:r>
      <w:proofErr w:type="gramStart"/>
      <w:r w:rsidRPr="006C17F5">
        <w:rPr>
          <w:rFonts w:ascii="Arial" w:hAnsi="Arial" w:cs="Arial"/>
          <w:sz w:val="24"/>
          <w:szCs w:val="24"/>
        </w:rPr>
        <w:t>Assessment,</w:t>
      </w:r>
      <w:proofErr w:type="gramEnd"/>
      <w:r w:rsidRPr="006C17F5">
        <w:rPr>
          <w:rFonts w:ascii="Arial" w:hAnsi="Arial" w:cs="Arial"/>
          <w:sz w:val="24"/>
          <w:szCs w:val="24"/>
        </w:rPr>
        <w:t xml:space="preserve"> or Data Protection Impact Assessment where the processing is ‘high risk’ to the rights of the data subjects.</w:t>
      </w:r>
    </w:p>
    <w:p w:rsidR="00223DFC" w:rsidRPr="00223DFC" w:rsidRDefault="00223DFC" w:rsidP="00223DFC">
      <w:pPr>
        <w:numPr>
          <w:ilvl w:val="0"/>
          <w:numId w:val="2"/>
        </w:numPr>
        <w:contextualSpacing/>
        <w:rPr>
          <w:rFonts w:ascii="Arial" w:hAnsi="Arial" w:cs="Arial"/>
          <w:szCs w:val="24"/>
        </w:rPr>
      </w:pPr>
      <w:r w:rsidRPr="00223DFC">
        <w:rPr>
          <w:rFonts w:ascii="Arial" w:hAnsi="Arial" w:cs="Arial"/>
          <w:sz w:val="24"/>
          <w:szCs w:val="24"/>
        </w:rPr>
        <w:t xml:space="preserve">By ensuring that the means </w:t>
      </w:r>
      <w:r w:rsidR="00ED17A6">
        <w:rPr>
          <w:rFonts w:ascii="Arial" w:hAnsi="Arial" w:cs="Arial"/>
          <w:sz w:val="24"/>
          <w:szCs w:val="24"/>
        </w:rPr>
        <w:t>we</w:t>
      </w:r>
      <w:r w:rsidRPr="00223DFC">
        <w:rPr>
          <w:rFonts w:ascii="Arial" w:hAnsi="Arial" w:cs="Arial"/>
          <w:sz w:val="24"/>
          <w:szCs w:val="24"/>
        </w:rPr>
        <w:t xml:space="preserve"> use to gather personal data (such as forms etc</w:t>
      </w:r>
      <w:r w:rsidR="003900B0">
        <w:rPr>
          <w:rFonts w:ascii="Arial" w:hAnsi="Arial" w:cs="Arial"/>
          <w:sz w:val="24"/>
          <w:szCs w:val="24"/>
        </w:rPr>
        <w:t>.</w:t>
      </w:r>
      <w:r w:rsidRPr="00223DFC">
        <w:rPr>
          <w:rFonts w:ascii="Arial" w:hAnsi="Arial" w:cs="Arial"/>
          <w:sz w:val="24"/>
          <w:szCs w:val="24"/>
        </w:rPr>
        <w:t>) only ask for the information that is required in order to deliver the service.</w:t>
      </w:r>
      <w:r w:rsidR="00ED17A6">
        <w:rPr>
          <w:rFonts w:ascii="Arial" w:hAnsi="Arial" w:cs="Arial"/>
          <w:sz w:val="24"/>
          <w:szCs w:val="24"/>
        </w:rPr>
        <w:t xml:space="preserve"> </w:t>
      </w:r>
    </w:p>
    <w:p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lastRenderedPageBreak/>
        <w:t>By considering that anything committed to record about an individual may be accessible by that individual in the future</w:t>
      </w:r>
      <w:r w:rsidR="00ED17A6">
        <w:rPr>
          <w:rFonts w:ascii="Arial" w:hAnsi="Arial" w:cs="Arial"/>
          <w:sz w:val="24"/>
          <w:szCs w:val="24"/>
        </w:rPr>
        <w:t xml:space="preserve"> or challenged over its accuracy.</w:t>
      </w:r>
    </w:p>
    <w:p w:rsidR="008C7618" w:rsidRDefault="00223DFC" w:rsidP="008C7618">
      <w:pPr>
        <w:numPr>
          <w:ilvl w:val="0"/>
          <w:numId w:val="2"/>
        </w:numPr>
        <w:contextualSpacing/>
        <w:rPr>
          <w:rFonts w:ascii="Arial" w:hAnsi="Arial" w:cs="Arial"/>
          <w:sz w:val="24"/>
          <w:szCs w:val="24"/>
        </w:rPr>
      </w:pPr>
      <w:r w:rsidRPr="00223DFC">
        <w:rPr>
          <w:rFonts w:ascii="Arial" w:hAnsi="Arial" w:cs="Arial"/>
          <w:sz w:val="24"/>
          <w:szCs w:val="24"/>
        </w:rPr>
        <w:t xml:space="preserve">For example, </w:t>
      </w:r>
      <w:r w:rsidR="00ED17A6">
        <w:rPr>
          <w:rFonts w:ascii="Arial" w:hAnsi="Arial" w:cs="Arial"/>
          <w:sz w:val="24"/>
          <w:szCs w:val="24"/>
        </w:rPr>
        <w:t xml:space="preserve">there should be at least an annual check of the currency of data held about service users and </w:t>
      </w:r>
      <w:r w:rsidRPr="00223DFC">
        <w:rPr>
          <w:rFonts w:ascii="Arial" w:hAnsi="Arial" w:cs="Arial"/>
          <w:sz w:val="24"/>
          <w:szCs w:val="24"/>
        </w:rPr>
        <w:t>whenever contact is re-established with a service user, you should check that the information you hold about them is still correct.</w:t>
      </w:r>
    </w:p>
    <w:p w:rsidR="00587026" w:rsidRPr="003900B0" w:rsidRDefault="00587026" w:rsidP="008C7618">
      <w:pPr>
        <w:numPr>
          <w:ilvl w:val="0"/>
          <w:numId w:val="2"/>
        </w:numPr>
        <w:contextualSpacing/>
        <w:rPr>
          <w:rFonts w:ascii="Arial" w:hAnsi="Arial" w:cs="Arial"/>
          <w:sz w:val="24"/>
          <w:szCs w:val="24"/>
        </w:rPr>
      </w:pPr>
      <w:r w:rsidRPr="008C7618">
        <w:rPr>
          <w:rFonts w:ascii="Arial" w:hAnsi="Arial" w:cs="Arial"/>
          <w:sz w:val="24"/>
          <w:szCs w:val="24"/>
        </w:rPr>
        <w:t xml:space="preserve">By following the points in the </w:t>
      </w:r>
      <w:r w:rsidRPr="003900B0">
        <w:rPr>
          <w:rFonts w:ascii="Arial" w:hAnsi="Arial" w:cs="Arial"/>
          <w:sz w:val="24"/>
          <w:szCs w:val="24"/>
        </w:rPr>
        <w:t xml:space="preserve">Consent Procedure </w:t>
      </w:r>
    </w:p>
    <w:p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Consent Procedure</w:t>
      </w:r>
    </w:p>
    <w:p w:rsidR="00806DCB" w:rsidRPr="003900B0" w:rsidRDefault="00806DCB" w:rsidP="00806DCB">
      <w:pPr>
        <w:numPr>
          <w:ilvl w:val="0"/>
          <w:numId w:val="2"/>
        </w:numPr>
        <w:contextualSpacing/>
        <w:rPr>
          <w:rFonts w:ascii="Arial" w:hAnsi="Arial" w:cs="Arial"/>
          <w:sz w:val="24"/>
          <w:szCs w:val="24"/>
        </w:rPr>
      </w:pPr>
      <w:r w:rsidRPr="003900B0">
        <w:rPr>
          <w:rFonts w:ascii="Arial" w:hAnsi="Arial" w:cs="Arial"/>
          <w:sz w:val="24"/>
          <w:szCs w:val="24"/>
        </w:rPr>
        <w:t>By following the points in the Consent Procedure. Parents/ Guardians of pupils in the last year of a key stage should expect a communication to ask them to refresh their consents. If they do not respond ahead of a deadline date then consent should be assumed to be no longer valid.</w:t>
      </w:r>
    </w:p>
    <w:p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Records Management Policy.</w:t>
      </w:r>
      <w:r w:rsidRPr="003900B0">
        <w:rPr>
          <w:rFonts w:ascii="Arial" w:hAnsi="Arial" w:cs="Arial"/>
          <w:sz w:val="24"/>
          <w:szCs w:val="24"/>
        </w:rPr>
        <w:t xml:space="preserve"> </w:t>
      </w:r>
      <w:r w:rsidR="008C7618" w:rsidRPr="003900B0">
        <w:rPr>
          <w:rFonts w:ascii="Arial" w:hAnsi="Arial" w:cs="Arial"/>
          <w:sz w:val="24"/>
          <w:szCs w:val="24"/>
        </w:rPr>
        <w:t>We</w:t>
      </w:r>
      <w:r w:rsidRPr="003900B0">
        <w:rPr>
          <w:rFonts w:ascii="Arial" w:hAnsi="Arial" w:cs="Arial"/>
          <w:sz w:val="24"/>
          <w:szCs w:val="24"/>
        </w:rPr>
        <w:t xml:space="preserve"> must review personal data regularly and delete information which is no longer required</w:t>
      </w:r>
      <w:r w:rsidR="008C7618" w:rsidRPr="003900B0">
        <w:rPr>
          <w:rFonts w:ascii="Arial" w:hAnsi="Arial" w:cs="Arial"/>
          <w:sz w:val="24"/>
          <w:szCs w:val="24"/>
        </w:rPr>
        <w:t>;</w:t>
      </w:r>
      <w:r w:rsidRPr="003900B0">
        <w:rPr>
          <w:rFonts w:ascii="Arial" w:hAnsi="Arial" w:cs="Arial"/>
          <w:sz w:val="24"/>
          <w:szCs w:val="24"/>
        </w:rPr>
        <w:t xml:space="preserve"> although </w:t>
      </w:r>
      <w:r w:rsidR="008C7618" w:rsidRPr="003900B0">
        <w:rPr>
          <w:rFonts w:ascii="Arial" w:hAnsi="Arial" w:cs="Arial"/>
          <w:sz w:val="24"/>
          <w:szCs w:val="24"/>
        </w:rPr>
        <w:t>we</w:t>
      </w:r>
      <w:r w:rsidRPr="003900B0">
        <w:rPr>
          <w:rFonts w:ascii="Arial" w:hAnsi="Arial" w:cs="Arial"/>
          <w:sz w:val="24"/>
          <w:szCs w:val="24"/>
        </w:rPr>
        <w:t xml:space="preserve"> must take account of statutory and recommended minimum retention periods.  Subject to certain conditions, the </w:t>
      </w:r>
      <w:r w:rsidR="008C7618" w:rsidRPr="003900B0">
        <w:rPr>
          <w:rFonts w:ascii="Arial" w:hAnsi="Arial" w:cs="Arial"/>
          <w:sz w:val="24"/>
          <w:szCs w:val="24"/>
        </w:rPr>
        <w:t>law</w:t>
      </w:r>
      <w:r w:rsidRPr="003900B0">
        <w:rPr>
          <w:rFonts w:ascii="Arial" w:hAnsi="Arial" w:cs="Arial"/>
          <w:sz w:val="24"/>
          <w:szCs w:val="24"/>
        </w:rPr>
        <w:t xml:space="preserve"> allows us to keep indefinitely personal data processed only for historical, statistical or research purposes.  </w:t>
      </w:r>
      <w:r w:rsidR="008C7618" w:rsidRPr="003900B0">
        <w:rPr>
          <w:rFonts w:ascii="Arial" w:hAnsi="Arial" w:cs="Arial"/>
          <w:sz w:val="24"/>
          <w:szCs w:val="24"/>
        </w:rPr>
        <w:t>The Retention Schedule will give guidance in these areas.</w:t>
      </w:r>
    </w:p>
    <w:p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Statutory Requests for Information Policy</w:t>
      </w:r>
      <w:r w:rsidR="00361453" w:rsidRPr="003900B0">
        <w:rPr>
          <w:rFonts w:ascii="Arial" w:hAnsi="Arial" w:cs="Arial"/>
          <w:sz w:val="24"/>
          <w:szCs w:val="24"/>
        </w:rPr>
        <w:t>. We must be aware that data subjects can ask others to make a request on their behalf. There must be evidence of consent provided by the Data Subject to support this.</w:t>
      </w:r>
    </w:p>
    <w:p w:rsidR="00223DFC" w:rsidRPr="00223DFC"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 xml:space="preserve">Statutory Requests for Information Policy. Such </w:t>
      </w:r>
      <w:r w:rsidR="008C7618">
        <w:rPr>
          <w:rFonts w:ascii="Arial" w:hAnsi="Arial" w:cs="Arial"/>
          <w:sz w:val="24"/>
          <w:szCs w:val="24"/>
        </w:rPr>
        <w:t>requests would typically be managed under the Freedom of Information Act (if from a member of the public) or under Data Protection or Justice law if for a criminal investigation, however the decision whether or not to disclose someone’s personal data to a third party must satisfy the requirements of Data Protection law</w:t>
      </w:r>
    </w:p>
    <w:p w:rsidR="00223DFC" w:rsidRPr="00223DFC" w:rsidRDefault="00223DFC" w:rsidP="0072058E">
      <w:pPr>
        <w:numPr>
          <w:ilvl w:val="0"/>
          <w:numId w:val="2"/>
        </w:numPr>
        <w:contextualSpacing/>
        <w:rPr>
          <w:rFonts w:ascii="Arial" w:hAnsi="Arial" w:cs="Arial"/>
          <w:sz w:val="24"/>
          <w:szCs w:val="24"/>
        </w:rPr>
      </w:pPr>
      <w:r w:rsidRPr="00223DFC">
        <w:rPr>
          <w:rFonts w:ascii="Arial" w:hAnsi="Arial" w:cs="Arial"/>
          <w:sz w:val="24"/>
          <w:szCs w:val="24"/>
        </w:rPr>
        <w:t xml:space="preserve">By </w:t>
      </w:r>
      <w:r w:rsidR="00EA0D24">
        <w:rPr>
          <w:rFonts w:ascii="Arial" w:hAnsi="Arial" w:cs="Arial"/>
          <w:sz w:val="24"/>
          <w:szCs w:val="24"/>
        </w:rPr>
        <w:t>reviewing the impact of any requested change on any statutory duty being fulfilled by the Organisation.</w:t>
      </w:r>
    </w:p>
    <w:p w:rsidR="00AA5F10" w:rsidRPr="00223DFC" w:rsidRDefault="00AA5F10" w:rsidP="00AA5F10">
      <w:pPr>
        <w:numPr>
          <w:ilvl w:val="0"/>
          <w:numId w:val="2"/>
        </w:numPr>
        <w:contextualSpacing/>
        <w:rPr>
          <w:rFonts w:ascii="Arial" w:hAnsi="Arial" w:cs="Arial"/>
          <w:sz w:val="24"/>
          <w:szCs w:val="24"/>
        </w:rPr>
      </w:pPr>
      <w:r w:rsidRPr="00223DFC">
        <w:rPr>
          <w:rFonts w:ascii="Arial" w:hAnsi="Arial" w:cs="Arial"/>
          <w:sz w:val="24"/>
          <w:szCs w:val="24"/>
        </w:rPr>
        <w:t>By being aware through training and guidance from your manager on what information is appropriate for you to access to do your job</w:t>
      </w:r>
      <w:r w:rsidR="00EA0D24">
        <w:rPr>
          <w:rFonts w:ascii="Arial" w:hAnsi="Arial" w:cs="Arial"/>
          <w:sz w:val="24"/>
          <w:szCs w:val="24"/>
        </w:rPr>
        <w:t>. Systems and other data storage must be designed to protect access to personal data. You must inform your manager if you have access to data which you suspect you are not entitled to view.</w:t>
      </w:r>
    </w:p>
    <w:p w:rsidR="00223DFC" w:rsidRPr="00223DFC" w:rsidRDefault="00223DFC" w:rsidP="0072058E">
      <w:pPr>
        <w:numPr>
          <w:ilvl w:val="0"/>
          <w:numId w:val="2"/>
        </w:numPr>
        <w:contextualSpacing/>
        <w:rPr>
          <w:rFonts w:ascii="Arial" w:hAnsi="Arial" w:cs="Arial"/>
          <w:sz w:val="24"/>
          <w:szCs w:val="24"/>
        </w:rPr>
      </w:pPr>
      <w:r w:rsidRPr="00223DFC">
        <w:rPr>
          <w:rFonts w:ascii="Arial" w:hAnsi="Arial" w:cs="Arial"/>
          <w:sz w:val="24"/>
          <w:szCs w:val="24"/>
        </w:rPr>
        <w:t xml:space="preserve">By </w:t>
      </w:r>
      <w:r w:rsidR="00EA0D24">
        <w:rPr>
          <w:rFonts w:ascii="Arial" w:hAnsi="Arial" w:cs="Arial"/>
          <w:sz w:val="24"/>
          <w:szCs w:val="24"/>
        </w:rPr>
        <w:t>ensuring appropriate security controls are in place and rules to support those controls are followed. The following should be in place:</w:t>
      </w:r>
    </w:p>
    <w:p w:rsidR="00223DFC" w:rsidRPr="00223DFC" w:rsidRDefault="00223DFC" w:rsidP="00223DFC">
      <w:pPr>
        <w:numPr>
          <w:ilvl w:val="0"/>
          <w:numId w:val="11"/>
        </w:numPr>
        <w:contextualSpacing/>
        <w:rPr>
          <w:rFonts w:ascii="Arial" w:hAnsi="Arial" w:cs="Arial"/>
          <w:sz w:val="24"/>
          <w:szCs w:val="24"/>
        </w:rPr>
      </w:pPr>
      <w:r w:rsidRPr="00223DFC">
        <w:rPr>
          <w:rFonts w:ascii="Arial" w:hAnsi="Arial" w:cs="Arial"/>
          <w:sz w:val="24"/>
          <w:szCs w:val="24"/>
        </w:rPr>
        <w:t>technical methods, such as encryption, password protection of systems, restricting access to network folders;</w:t>
      </w:r>
    </w:p>
    <w:p w:rsidR="00223DFC" w:rsidRPr="00223DFC" w:rsidRDefault="00223DFC" w:rsidP="00223DFC">
      <w:pPr>
        <w:numPr>
          <w:ilvl w:val="0"/>
          <w:numId w:val="11"/>
        </w:numPr>
        <w:contextualSpacing/>
        <w:rPr>
          <w:rFonts w:ascii="Arial" w:hAnsi="Arial" w:cs="Arial"/>
          <w:sz w:val="24"/>
          <w:szCs w:val="24"/>
        </w:rPr>
      </w:pPr>
      <w:r w:rsidRPr="00223DFC">
        <w:rPr>
          <w:rFonts w:ascii="Arial" w:hAnsi="Arial" w:cs="Arial"/>
          <w:sz w:val="24"/>
          <w:szCs w:val="24"/>
        </w:rPr>
        <w:t>physical measures, such as locking cabinets, keeping equipment like laptops out of sight, ensuring buildings are physically secure; and</w:t>
      </w:r>
    </w:p>
    <w:p w:rsidR="00EA0D24" w:rsidRDefault="00223DFC" w:rsidP="00223DFC">
      <w:pPr>
        <w:numPr>
          <w:ilvl w:val="0"/>
          <w:numId w:val="11"/>
        </w:numPr>
        <w:contextualSpacing/>
        <w:rPr>
          <w:rFonts w:ascii="Arial" w:hAnsi="Arial" w:cs="Arial"/>
          <w:sz w:val="24"/>
          <w:szCs w:val="24"/>
        </w:rPr>
      </w:pPr>
      <w:r w:rsidRPr="00223DFC">
        <w:rPr>
          <w:rFonts w:ascii="Arial" w:hAnsi="Arial" w:cs="Arial"/>
          <w:sz w:val="24"/>
          <w:szCs w:val="24"/>
        </w:rPr>
        <w:t>organisational measures, such as</w:t>
      </w:r>
      <w:r w:rsidR="00EA0D24">
        <w:rPr>
          <w:rFonts w:ascii="Arial" w:hAnsi="Arial" w:cs="Arial"/>
          <w:sz w:val="24"/>
          <w:szCs w:val="24"/>
        </w:rPr>
        <w:t>:</w:t>
      </w:r>
    </w:p>
    <w:p w:rsidR="00EA0D24" w:rsidRDefault="00EA0D24" w:rsidP="00EA0D24">
      <w:pPr>
        <w:numPr>
          <w:ilvl w:val="1"/>
          <w:numId w:val="11"/>
        </w:numPr>
        <w:contextualSpacing/>
        <w:rPr>
          <w:rFonts w:ascii="Arial" w:hAnsi="Arial" w:cs="Arial"/>
          <w:sz w:val="24"/>
          <w:szCs w:val="24"/>
        </w:rPr>
      </w:pPr>
      <w:r w:rsidRPr="00223DFC">
        <w:rPr>
          <w:rFonts w:ascii="Arial" w:hAnsi="Arial" w:cs="Arial"/>
          <w:sz w:val="24"/>
          <w:szCs w:val="24"/>
        </w:rPr>
        <w:t>Providing</w:t>
      </w:r>
      <w:r w:rsidR="00223DFC" w:rsidRPr="00223DFC">
        <w:rPr>
          <w:rFonts w:ascii="Arial" w:hAnsi="Arial" w:cs="Arial"/>
          <w:sz w:val="24"/>
          <w:szCs w:val="24"/>
        </w:rPr>
        <w:t xml:space="preserve"> </w:t>
      </w:r>
      <w:r>
        <w:rPr>
          <w:rFonts w:ascii="Arial" w:hAnsi="Arial" w:cs="Arial"/>
          <w:sz w:val="24"/>
          <w:szCs w:val="24"/>
        </w:rPr>
        <w:t>appropriate</w:t>
      </w:r>
      <w:r w:rsidR="00223DFC" w:rsidRPr="00223DFC">
        <w:rPr>
          <w:rFonts w:ascii="Arial" w:hAnsi="Arial" w:cs="Arial"/>
          <w:sz w:val="24"/>
          <w:szCs w:val="24"/>
        </w:rPr>
        <w:t xml:space="preserve"> induction and training so that staff know what is expected of them </w:t>
      </w:r>
    </w:p>
    <w:p w:rsidR="00223DFC" w:rsidRDefault="00EA0D24" w:rsidP="00EA0D24">
      <w:pPr>
        <w:numPr>
          <w:ilvl w:val="1"/>
          <w:numId w:val="11"/>
        </w:numPr>
        <w:contextualSpacing/>
        <w:rPr>
          <w:rFonts w:ascii="Arial" w:hAnsi="Arial" w:cs="Arial"/>
          <w:sz w:val="24"/>
          <w:szCs w:val="24"/>
        </w:rPr>
      </w:pPr>
      <w:r w:rsidRPr="00223DFC">
        <w:rPr>
          <w:rFonts w:ascii="Arial" w:hAnsi="Arial" w:cs="Arial"/>
          <w:sz w:val="24"/>
          <w:szCs w:val="24"/>
        </w:rPr>
        <w:t>Taking</w:t>
      </w:r>
      <w:r w:rsidR="00223DFC" w:rsidRPr="00223DFC">
        <w:rPr>
          <w:rFonts w:ascii="Arial" w:hAnsi="Arial" w:cs="Arial"/>
          <w:sz w:val="24"/>
          <w:szCs w:val="24"/>
        </w:rPr>
        <w:t xml:space="preserve"> reasonable steps to ensure the reliability of staff that access personal data, for example, by the use of Disclosure and Barring Service (DBS) checks.</w:t>
      </w:r>
    </w:p>
    <w:p w:rsidR="00EA0D24" w:rsidRPr="00223DFC" w:rsidRDefault="00EA0D24" w:rsidP="00EA0D24">
      <w:pPr>
        <w:numPr>
          <w:ilvl w:val="1"/>
          <w:numId w:val="11"/>
        </w:numPr>
        <w:contextualSpacing/>
        <w:rPr>
          <w:rFonts w:ascii="Arial" w:hAnsi="Arial" w:cs="Arial"/>
          <w:sz w:val="24"/>
          <w:szCs w:val="24"/>
        </w:rPr>
      </w:pPr>
      <w:r>
        <w:rPr>
          <w:rFonts w:ascii="Arial" w:hAnsi="Arial" w:cs="Arial"/>
          <w:sz w:val="24"/>
          <w:szCs w:val="24"/>
        </w:rPr>
        <w:t>Making sure that passwords are kept secure, forced to be changed after an agreed period and are never shared</w:t>
      </w:r>
    </w:p>
    <w:p w:rsidR="00B93B89" w:rsidRDefault="00B93B89" w:rsidP="0072058E">
      <w:pPr>
        <w:numPr>
          <w:ilvl w:val="0"/>
          <w:numId w:val="2"/>
        </w:numPr>
        <w:contextualSpacing/>
        <w:rPr>
          <w:rFonts w:ascii="Arial" w:hAnsi="Arial" w:cs="Arial"/>
          <w:sz w:val="24"/>
          <w:szCs w:val="24"/>
        </w:rPr>
      </w:pPr>
      <w:r>
        <w:rPr>
          <w:rFonts w:ascii="Arial" w:hAnsi="Arial" w:cs="Arial"/>
          <w:sz w:val="24"/>
          <w:szCs w:val="24"/>
        </w:rPr>
        <w:t xml:space="preserve">Consult your manager, any procedure guidance or any library of sharing agreements managed by the Organisation. Consult the Data Protection Officer </w:t>
      </w:r>
      <w:r w:rsidR="00F462D1">
        <w:rPr>
          <w:rFonts w:ascii="Arial" w:hAnsi="Arial" w:cs="Arial"/>
          <w:sz w:val="24"/>
          <w:szCs w:val="24"/>
        </w:rPr>
        <w:t xml:space="preserve">or SIRO </w:t>
      </w:r>
      <w:r>
        <w:rPr>
          <w:rFonts w:ascii="Arial" w:hAnsi="Arial" w:cs="Arial"/>
          <w:sz w:val="24"/>
          <w:szCs w:val="24"/>
        </w:rPr>
        <w:t>in one-off cases of sharing.</w:t>
      </w:r>
    </w:p>
    <w:p w:rsidR="00223DFC" w:rsidRPr="003900B0" w:rsidRDefault="00223DFC" w:rsidP="0072058E">
      <w:pPr>
        <w:numPr>
          <w:ilvl w:val="0"/>
          <w:numId w:val="2"/>
        </w:numPr>
        <w:contextualSpacing/>
        <w:rPr>
          <w:rFonts w:ascii="Arial" w:hAnsi="Arial" w:cs="Arial"/>
          <w:sz w:val="24"/>
          <w:szCs w:val="24"/>
        </w:rPr>
      </w:pPr>
      <w:r w:rsidRPr="00223DFC">
        <w:rPr>
          <w:rFonts w:ascii="Arial" w:hAnsi="Arial" w:cs="Arial"/>
          <w:sz w:val="24"/>
          <w:szCs w:val="24"/>
        </w:rPr>
        <w:lastRenderedPageBreak/>
        <w:t xml:space="preserve">By </w:t>
      </w:r>
      <w:r w:rsidR="00EF6ECE">
        <w:rPr>
          <w:rFonts w:ascii="Arial" w:hAnsi="Arial" w:cs="Arial"/>
          <w:sz w:val="24"/>
          <w:szCs w:val="24"/>
        </w:rPr>
        <w:t>ensuring that employees and members of the public are fully aware of what personal data is being recorded about them and why, and it what circumstances that data may be used.</w:t>
      </w:r>
      <w:r w:rsidRPr="00223DFC">
        <w:rPr>
          <w:rFonts w:ascii="Arial" w:hAnsi="Arial" w:cs="Arial"/>
          <w:sz w:val="24"/>
          <w:szCs w:val="24"/>
        </w:rPr>
        <w:t xml:space="preserve"> </w:t>
      </w:r>
      <w:r w:rsidR="00EF6ECE">
        <w:rPr>
          <w:rFonts w:ascii="Arial" w:hAnsi="Arial" w:cs="Arial"/>
          <w:sz w:val="24"/>
          <w:szCs w:val="24"/>
        </w:rPr>
        <w:t xml:space="preserve">Operation of overt surveillance equipment such as CCTV must always be done in line with </w:t>
      </w:r>
      <w:r w:rsidR="00B93B89">
        <w:rPr>
          <w:rFonts w:ascii="Arial" w:hAnsi="Arial" w:cs="Arial"/>
          <w:sz w:val="24"/>
          <w:szCs w:val="24"/>
        </w:rPr>
        <w:t xml:space="preserve">relevant codes of practice captured in </w:t>
      </w:r>
      <w:r w:rsidR="00B93B89" w:rsidRPr="003900B0">
        <w:rPr>
          <w:rFonts w:ascii="Arial" w:hAnsi="Arial" w:cs="Arial"/>
          <w:sz w:val="24"/>
          <w:szCs w:val="24"/>
        </w:rPr>
        <w:t>the Surveillance Management Procedure. Any covert surveillance must be done in line with the provisions in the Investigatory Powers Act (2016)</w:t>
      </w:r>
    </w:p>
    <w:p w:rsidR="00223DFC" w:rsidRPr="003900B0" w:rsidRDefault="00223DFC" w:rsidP="00223DFC">
      <w:pPr>
        <w:numPr>
          <w:ilvl w:val="0"/>
          <w:numId w:val="2"/>
        </w:numPr>
        <w:contextualSpacing/>
        <w:rPr>
          <w:rFonts w:ascii="Arial" w:hAnsi="Arial" w:cs="Arial"/>
          <w:sz w:val="24"/>
          <w:szCs w:val="24"/>
        </w:rPr>
      </w:pPr>
      <w:r w:rsidRPr="003900B0">
        <w:rPr>
          <w:rFonts w:ascii="Arial" w:hAnsi="Arial" w:cs="Arial"/>
          <w:sz w:val="24"/>
          <w:szCs w:val="24"/>
        </w:rPr>
        <w:t>By completing compulsory training courses relevant to your role</w:t>
      </w:r>
      <w:r w:rsidR="00F51E17" w:rsidRPr="003900B0">
        <w:rPr>
          <w:rFonts w:ascii="Arial" w:hAnsi="Arial" w:cs="Arial"/>
          <w:sz w:val="24"/>
          <w:szCs w:val="24"/>
        </w:rPr>
        <w:t>. Records will be kept of induction training and annual refresher training. Training content for each role will be determined by feedback on current training methods and the outcome of investigating security incidents. This will be reviewed frequently.</w:t>
      </w:r>
    </w:p>
    <w:p w:rsidR="00223DFC" w:rsidRPr="003900B0" w:rsidRDefault="0072058E" w:rsidP="00223DFC">
      <w:pPr>
        <w:numPr>
          <w:ilvl w:val="0"/>
          <w:numId w:val="2"/>
        </w:numPr>
        <w:contextualSpacing/>
        <w:rPr>
          <w:rFonts w:ascii="Arial" w:hAnsi="Arial" w:cs="Arial"/>
          <w:sz w:val="24"/>
          <w:szCs w:val="24"/>
        </w:rPr>
      </w:pPr>
      <w:r w:rsidRPr="003900B0">
        <w:rPr>
          <w:rFonts w:ascii="Arial" w:hAnsi="Arial" w:cs="Arial"/>
          <w:sz w:val="24"/>
          <w:szCs w:val="24"/>
        </w:rPr>
        <w:t>By</w:t>
      </w:r>
      <w:r w:rsidR="00B93B89" w:rsidRPr="003900B0">
        <w:rPr>
          <w:rFonts w:ascii="Arial" w:hAnsi="Arial" w:cs="Arial"/>
          <w:sz w:val="24"/>
          <w:szCs w:val="24"/>
        </w:rPr>
        <w:t xml:space="preserve"> ensuring an Impact Assessment has been approved for the activity</w:t>
      </w:r>
    </w:p>
    <w:p w:rsidR="00223DFC" w:rsidRPr="003900B0" w:rsidRDefault="00B93B89" w:rsidP="00223DFC">
      <w:pPr>
        <w:numPr>
          <w:ilvl w:val="0"/>
          <w:numId w:val="2"/>
        </w:numPr>
        <w:contextualSpacing/>
        <w:rPr>
          <w:rFonts w:ascii="Arial" w:hAnsi="Arial" w:cs="Arial"/>
          <w:sz w:val="24"/>
          <w:szCs w:val="24"/>
        </w:rPr>
      </w:pPr>
      <w:r w:rsidRPr="003900B0">
        <w:rPr>
          <w:rFonts w:ascii="Arial" w:hAnsi="Arial" w:cs="Arial"/>
          <w:sz w:val="24"/>
          <w:szCs w:val="24"/>
        </w:rPr>
        <w:t>The entry should be reviewed annually and an</w:t>
      </w:r>
      <w:r w:rsidR="00223DFC" w:rsidRPr="003900B0">
        <w:rPr>
          <w:rFonts w:ascii="Arial" w:hAnsi="Arial" w:cs="Arial"/>
          <w:sz w:val="24"/>
          <w:szCs w:val="24"/>
        </w:rPr>
        <w:t xml:space="preserve"> update </w:t>
      </w:r>
      <w:r w:rsidRPr="003900B0">
        <w:rPr>
          <w:rFonts w:ascii="Arial" w:hAnsi="Arial" w:cs="Arial"/>
          <w:sz w:val="24"/>
          <w:szCs w:val="24"/>
        </w:rPr>
        <w:t xml:space="preserve">is </w:t>
      </w:r>
      <w:r w:rsidR="00223DFC" w:rsidRPr="003900B0">
        <w:rPr>
          <w:rFonts w:ascii="Arial" w:hAnsi="Arial" w:cs="Arial"/>
          <w:sz w:val="24"/>
          <w:szCs w:val="24"/>
        </w:rPr>
        <w:t xml:space="preserve">to be made when any change to the purposes of processing personal data occur </w:t>
      </w:r>
    </w:p>
    <w:p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Follow the guidance in the </w:t>
      </w:r>
      <w:r w:rsidR="00B93B89" w:rsidRPr="003900B0">
        <w:rPr>
          <w:rFonts w:ascii="Arial" w:hAnsi="Arial" w:cs="Arial"/>
          <w:sz w:val="24"/>
          <w:szCs w:val="24"/>
        </w:rPr>
        <w:t>Data Minimisation Procedure</w:t>
      </w:r>
    </w:p>
    <w:p w:rsidR="00B93B89" w:rsidRPr="003900B0" w:rsidRDefault="00B93B89" w:rsidP="00B93B89">
      <w:pPr>
        <w:numPr>
          <w:ilvl w:val="0"/>
          <w:numId w:val="2"/>
        </w:numPr>
        <w:contextualSpacing/>
        <w:rPr>
          <w:rFonts w:ascii="Arial" w:hAnsi="Arial" w:cs="Arial"/>
          <w:sz w:val="24"/>
          <w:szCs w:val="24"/>
        </w:rPr>
      </w:pPr>
      <w:r w:rsidRPr="003900B0">
        <w:rPr>
          <w:rFonts w:ascii="Arial" w:hAnsi="Arial" w:cs="Arial"/>
          <w:sz w:val="24"/>
          <w:szCs w:val="24"/>
        </w:rPr>
        <w:t xml:space="preserve">Consult the Data Protection Officer over any proposed sharing outside of the </w:t>
      </w:r>
      <w:r w:rsidR="00C12587" w:rsidRPr="003900B0">
        <w:rPr>
          <w:rFonts w:ascii="Arial" w:hAnsi="Arial" w:cs="Arial"/>
          <w:sz w:val="24"/>
          <w:szCs w:val="24"/>
        </w:rPr>
        <w:t>UK</w:t>
      </w:r>
      <w:r w:rsidRPr="003900B0">
        <w:rPr>
          <w:rFonts w:ascii="Arial" w:hAnsi="Arial" w:cs="Arial"/>
          <w:sz w:val="24"/>
          <w:szCs w:val="24"/>
        </w:rPr>
        <w:t xml:space="preserve">. If you are a manager who is proposing a change to or implementing a new system which may involve the hosting of personal data in a nation outside the </w:t>
      </w:r>
      <w:r w:rsidR="00C12587" w:rsidRPr="003900B0">
        <w:rPr>
          <w:rFonts w:ascii="Arial" w:hAnsi="Arial" w:cs="Arial"/>
          <w:sz w:val="24"/>
          <w:szCs w:val="24"/>
        </w:rPr>
        <w:t>UK</w:t>
      </w:r>
      <w:r w:rsidRPr="003900B0">
        <w:rPr>
          <w:rFonts w:ascii="Arial" w:hAnsi="Arial" w:cs="Arial"/>
          <w:sz w:val="24"/>
          <w:szCs w:val="24"/>
        </w:rPr>
        <w:t xml:space="preserve">, this must be first </w:t>
      </w:r>
      <w:r w:rsidR="00C12587" w:rsidRPr="003900B0">
        <w:rPr>
          <w:rFonts w:ascii="Arial" w:hAnsi="Arial" w:cs="Arial"/>
          <w:sz w:val="24"/>
          <w:szCs w:val="24"/>
        </w:rPr>
        <w:t xml:space="preserve">assessed </w:t>
      </w:r>
      <w:r w:rsidRPr="003900B0">
        <w:rPr>
          <w:rFonts w:ascii="Arial" w:hAnsi="Arial" w:cs="Arial"/>
          <w:sz w:val="24"/>
          <w:szCs w:val="24"/>
        </w:rPr>
        <w:t>by a  Privacy Impact Assessment</w:t>
      </w:r>
      <w:r w:rsidR="00C12587" w:rsidRPr="003900B0">
        <w:rPr>
          <w:rFonts w:ascii="Arial" w:hAnsi="Arial" w:cs="Arial"/>
          <w:sz w:val="24"/>
          <w:szCs w:val="24"/>
        </w:rPr>
        <w:t>, which must be approved by your SIRO and Data Protection Officer</w:t>
      </w:r>
    </w:p>
    <w:p w:rsidR="00FB3D31" w:rsidRDefault="00DE1C39" w:rsidP="00DE1C39">
      <w:pPr>
        <w:numPr>
          <w:ilvl w:val="0"/>
          <w:numId w:val="2"/>
        </w:numPr>
        <w:contextualSpacing/>
        <w:rPr>
          <w:rFonts w:ascii="Arial" w:hAnsi="Arial" w:cs="Arial"/>
          <w:sz w:val="24"/>
          <w:szCs w:val="24"/>
        </w:rPr>
      </w:pPr>
      <w:r w:rsidRPr="003900B0">
        <w:rPr>
          <w:rFonts w:ascii="Arial" w:hAnsi="Arial" w:cs="Arial"/>
          <w:sz w:val="24"/>
          <w:szCs w:val="24"/>
        </w:rPr>
        <w:t xml:space="preserve">Special Categories of Personal Data are information revealing </w:t>
      </w:r>
      <w:r w:rsidRPr="003900B0">
        <w:rPr>
          <w:rFonts w:ascii="Arial" w:hAnsi="Arial" w:cs="Arial"/>
          <w:i/>
          <w:sz w:val="24"/>
          <w:szCs w:val="24"/>
        </w:rPr>
        <w:t>racial or ethnic origin</w:t>
      </w:r>
      <w:r w:rsidRPr="003900B0">
        <w:rPr>
          <w:rFonts w:ascii="Arial" w:hAnsi="Arial" w:cs="Arial"/>
          <w:sz w:val="24"/>
          <w:szCs w:val="24"/>
        </w:rPr>
        <w:t xml:space="preserve">, </w:t>
      </w:r>
      <w:r w:rsidRPr="003900B0">
        <w:rPr>
          <w:rFonts w:ascii="Arial" w:hAnsi="Arial" w:cs="Arial"/>
          <w:i/>
          <w:sz w:val="24"/>
          <w:szCs w:val="24"/>
        </w:rPr>
        <w:t>political opinions</w:t>
      </w:r>
      <w:r w:rsidRPr="003900B0">
        <w:rPr>
          <w:rFonts w:ascii="Arial" w:hAnsi="Arial" w:cs="Arial"/>
          <w:sz w:val="24"/>
          <w:szCs w:val="24"/>
        </w:rPr>
        <w:t xml:space="preserve">, </w:t>
      </w:r>
      <w:r w:rsidRPr="003900B0">
        <w:rPr>
          <w:rFonts w:ascii="Arial" w:hAnsi="Arial" w:cs="Arial"/>
          <w:i/>
          <w:sz w:val="24"/>
          <w:szCs w:val="24"/>
        </w:rPr>
        <w:t>religious or philosophical beliefs</w:t>
      </w:r>
      <w:r w:rsidRPr="003900B0">
        <w:rPr>
          <w:rFonts w:ascii="Arial" w:hAnsi="Arial" w:cs="Arial"/>
          <w:sz w:val="24"/>
          <w:szCs w:val="24"/>
        </w:rPr>
        <w:t xml:space="preserve">, or </w:t>
      </w:r>
      <w:r w:rsidRPr="003900B0">
        <w:rPr>
          <w:rFonts w:ascii="Arial" w:hAnsi="Arial" w:cs="Arial"/>
          <w:i/>
          <w:sz w:val="24"/>
          <w:szCs w:val="24"/>
        </w:rPr>
        <w:t>trade union membership</w:t>
      </w:r>
      <w:r w:rsidRPr="003900B0">
        <w:rPr>
          <w:rFonts w:ascii="Arial" w:hAnsi="Arial" w:cs="Arial"/>
          <w:sz w:val="24"/>
          <w:szCs w:val="24"/>
        </w:rPr>
        <w:t xml:space="preserve">, and </w:t>
      </w:r>
      <w:r w:rsidRPr="003900B0">
        <w:rPr>
          <w:rFonts w:ascii="Arial" w:hAnsi="Arial" w:cs="Arial"/>
          <w:i/>
          <w:sz w:val="24"/>
          <w:szCs w:val="24"/>
        </w:rPr>
        <w:t>genetic data</w:t>
      </w:r>
      <w:r w:rsidRPr="003900B0">
        <w:rPr>
          <w:rFonts w:ascii="Arial" w:hAnsi="Arial" w:cs="Arial"/>
          <w:sz w:val="24"/>
          <w:szCs w:val="24"/>
        </w:rPr>
        <w:t xml:space="preserve">, </w:t>
      </w:r>
      <w:r w:rsidRPr="003900B0">
        <w:rPr>
          <w:rFonts w:ascii="Arial" w:hAnsi="Arial" w:cs="Arial"/>
          <w:i/>
          <w:sz w:val="24"/>
          <w:szCs w:val="24"/>
        </w:rPr>
        <w:t>biometric data</w:t>
      </w:r>
      <w:r w:rsidRPr="003900B0">
        <w:rPr>
          <w:rFonts w:ascii="Arial" w:hAnsi="Arial" w:cs="Arial"/>
          <w:sz w:val="24"/>
          <w:szCs w:val="24"/>
        </w:rPr>
        <w:t xml:space="preserve"> for the purpose of uniquely identifying an individual, </w:t>
      </w:r>
      <w:r w:rsidRPr="003900B0">
        <w:rPr>
          <w:rFonts w:ascii="Arial" w:hAnsi="Arial" w:cs="Arial"/>
          <w:i/>
          <w:sz w:val="24"/>
          <w:szCs w:val="24"/>
        </w:rPr>
        <w:t>data concerning health</w:t>
      </w:r>
      <w:r w:rsidRPr="003900B0">
        <w:rPr>
          <w:rFonts w:ascii="Arial" w:hAnsi="Arial" w:cs="Arial"/>
          <w:sz w:val="24"/>
          <w:szCs w:val="24"/>
        </w:rPr>
        <w:t xml:space="preserve"> or </w:t>
      </w:r>
      <w:r w:rsidRPr="003900B0">
        <w:rPr>
          <w:rFonts w:ascii="Arial" w:hAnsi="Arial" w:cs="Arial"/>
          <w:i/>
          <w:sz w:val="24"/>
          <w:szCs w:val="24"/>
        </w:rPr>
        <w:t>data concerning an individual’s sex life or sexual orientation</w:t>
      </w:r>
      <w:r w:rsidRPr="003900B0">
        <w:rPr>
          <w:rFonts w:ascii="Arial" w:hAnsi="Arial" w:cs="Arial"/>
          <w:sz w:val="24"/>
          <w:szCs w:val="24"/>
        </w:rPr>
        <w:t xml:space="preserve">. Where this data is held it should </w:t>
      </w:r>
      <w:r>
        <w:rPr>
          <w:rFonts w:ascii="Arial" w:hAnsi="Arial" w:cs="Arial"/>
          <w:sz w:val="24"/>
          <w:szCs w:val="24"/>
        </w:rPr>
        <w:t xml:space="preserve">be stored </w:t>
      </w:r>
      <w:r w:rsidR="00B177DB">
        <w:rPr>
          <w:rFonts w:ascii="Arial" w:hAnsi="Arial" w:cs="Arial"/>
          <w:sz w:val="24"/>
          <w:szCs w:val="24"/>
        </w:rPr>
        <w:t xml:space="preserve">securely and </w:t>
      </w:r>
      <w:r>
        <w:rPr>
          <w:rFonts w:ascii="Arial" w:hAnsi="Arial" w:cs="Arial"/>
          <w:sz w:val="24"/>
          <w:szCs w:val="24"/>
        </w:rPr>
        <w:t>in a way that access is restricted only to those internal staff that have a valid need to access it. It should only be shared externally after verifying that the recipient is ent</w:t>
      </w:r>
      <w:r w:rsidR="00B177DB">
        <w:rPr>
          <w:rFonts w:ascii="Arial" w:hAnsi="Arial" w:cs="Arial"/>
          <w:sz w:val="24"/>
          <w:szCs w:val="24"/>
        </w:rPr>
        <w:t>itled to access this data and through secure means.</w:t>
      </w:r>
    </w:p>
    <w:p w:rsidR="00B177DB" w:rsidRPr="00DE1C39" w:rsidRDefault="00B177DB" w:rsidP="00DE1C39">
      <w:pPr>
        <w:numPr>
          <w:ilvl w:val="0"/>
          <w:numId w:val="2"/>
        </w:numPr>
        <w:contextualSpacing/>
        <w:rPr>
          <w:rFonts w:ascii="Arial" w:hAnsi="Arial" w:cs="Arial"/>
          <w:sz w:val="24"/>
          <w:szCs w:val="24"/>
        </w:rPr>
      </w:pPr>
      <w:r>
        <w:rPr>
          <w:rFonts w:ascii="Arial" w:hAnsi="Arial" w:cs="Arial"/>
          <w:sz w:val="24"/>
          <w:szCs w:val="24"/>
        </w:rPr>
        <w:t xml:space="preserve">Hard-copy packages must be marked as such by writing on the exterior of the package. Emails should contain the wording in the ‘subject’ field before the email title. Refer to the Records of Processing Activity document and the register of Data Flows for clear instruction on how you are expected to handle sending </w:t>
      </w:r>
      <w:r w:rsidR="002D5C9E">
        <w:rPr>
          <w:rFonts w:ascii="Arial" w:hAnsi="Arial" w:cs="Arial"/>
          <w:sz w:val="24"/>
          <w:szCs w:val="24"/>
        </w:rPr>
        <w:t>the data securely according to the particular activity you are undertaking</w:t>
      </w:r>
    </w:p>
    <w:p w:rsidR="004C2158" w:rsidRDefault="004C2158" w:rsidP="00410D56">
      <w:pPr>
        <w:pStyle w:val="NoSpacing"/>
        <w:rPr>
          <w:rFonts w:ascii="Arial" w:hAnsi="Arial" w:cs="Arial"/>
          <w:b/>
          <w:sz w:val="24"/>
          <w:szCs w:val="24"/>
        </w:rPr>
      </w:pPr>
    </w:p>
    <w:p w:rsidR="00596C71" w:rsidRDefault="00596C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777"/>
      </w:tblGrid>
      <w:tr w:rsidR="00596C71" w:rsidTr="00596C71">
        <w:tc>
          <w:tcPr>
            <w:tcW w:w="15777" w:type="dxa"/>
            <w:shd w:val="clear" w:color="auto" w:fill="000000" w:themeFill="text1"/>
          </w:tcPr>
          <w:p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if I need to do something against the policy?</w:t>
            </w:r>
          </w:p>
        </w:tc>
      </w:tr>
    </w:tbl>
    <w:p w:rsidR="00410D56" w:rsidRPr="00596C71" w:rsidRDefault="00410D56" w:rsidP="00596C71">
      <w:pPr>
        <w:pStyle w:val="NoSpacing"/>
      </w:pPr>
    </w:p>
    <w:p w:rsidR="006353EF" w:rsidRPr="00CF5A08" w:rsidRDefault="006353EF" w:rsidP="00CF5A08">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please raise a formal request by contacting</w:t>
      </w:r>
      <w:r w:rsidR="003900B0">
        <w:rPr>
          <w:rFonts w:ascii="Arial" w:hAnsi="Arial" w:cs="Arial"/>
          <w:sz w:val="24"/>
          <w:szCs w:val="24"/>
        </w:rPr>
        <w:t xml:space="preserve"> the school office.</w:t>
      </w:r>
    </w:p>
    <w:p w:rsidR="00596C71" w:rsidRPr="00596C71" w:rsidRDefault="00596C71" w:rsidP="00596C71">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5777"/>
      </w:tblGrid>
      <w:tr w:rsidR="00596C71" w:rsidTr="00596C71">
        <w:tc>
          <w:tcPr>
            <w:tcW w:w="15777" w:type="dxa"/>
            <w:shd w:val="clear" w:color="auto" w:fill="000000" w:themeFill="text1"/>
          </w:tcPr>
          <w:p w:rsidR="00596C71" w:rsidRPr="00596C71" w:rsidRDefault="00596C71" w:rsidP="00FC6952">
            <w:pPr>
              <w:rPr>
                <w:rFonts w:ascii="Arial" w:hAnsi="Arial" w:cs="Arial"/>
                <w:b/>
                <w:color w:val="FFFFFF" w:themeColor="background1"/>
                <w:sz w:val="24"/>
                <w:szCs w:val="24"/>
              </w:rPr>
            </w:pPr>
            <w:r w:rsidRPr="00596C71">
              <w:rPr>
                <w:rFonts w:ascii="Arial" w:hAnsi="Arial" w:cs="Arial"/>
                <w:b/>
                <w:color w:val="FFFFFF" w:themeColor="background1"/>
                <w:sz w:val="24"/>
                <w:szCs w:val="24"/>
              </w:rPr>
              <w:t>Document Control</w:t>
            </w:r>
          </w:p>
        </w:tc>
      </w:tr>
    </w:tbl>
    <w:p w:rsidR="00596C71" w:rsidRDefault="00596C71" w:rsidP="00596C71">
      <w:pPr>
        <w:pStyle w:val="NoSpacing"/>
      </w:pPr>
    </w:p>
    <w:p w:rsidR="00410D56" w:rsidRPr="00CF5A08" w:rsidRDefault="00410D56" w:rsidP="00CF5A08">
      <w:pPr>
        <w:spacing w:line="240" w:lineRule="auto"/>
        <w:rPr>
          <w:rFonts w:ascii="Arial" w:hAnsi="Arial" w:cs="Arial"/>
          <w:sz w:val="24"/>
          <w:szCs w:val="24"/>
        </w:rPr>
      </w:pPr>
      <w:r w:rsidRPr="00CF5A08">
        <w:rPr>
          <w:rFonts w:ascii="Arial" w:hAnsi="Arial" w:cs="Arial"/>
          <w:sz w:val="24"/>
          <w:szCs w:val="24"/>
        </w:rPr>
        <w:t xml:space="preserve">Version: </w:t>
      </w:r>
      <w:r w:rsidR="00707A42" w:rsidRPr="00CF5A08">
        <w:rPr>
          <w:rFonts w:ascii="Arial" w:hAnsi="Arial" w:cs="Arial"/>
          <w:sz w:val="24"/>
          <w:szCs w:val="24"/>
        </w:rPr>
        <w:tab/>
      </w:r>
      <w:r w:rsidR="00707A42" w:rsidRPr="00CF5A08">
        <w:rPr>
          <w:rFonts w:ascii="Arial" w:hAnsi="Arial" w:cs="Arial"/>
          <w:sz w:val="24"/>
          <w:szCs w:val="24"/>
        </w:rPr>
        <w:tab/>
      </w:r>
      <w:r w:rsidR="00C87C49">
        <w:rPr>
          <w:rFonts w:ascii="Arial" w:hAnsi="Arial" w:cs="Arial"/>
          <w:sz w:val="24"/>
          <w:szCs w:val="24"/>
        </w:rPr>
        <w:t>4</w:t>
      </w:r>
    </w:p>
    <w:p w:rsidR="00061959" w:rsidRPr="00061959" w:rsidRDefault="00061959" w:rsidP="00061959">
      <w:pPr>
        <w:spacing w:line="240" w:lineRule="auto"/>
        <w:rPr>
          <w:rFonts w:ascii="Arial" w:hAnsi="Arial" w:cs="Arial"/>
          <w:sz w:val="24"/>
          <w:szCs w:val="24"/>
        </w:rPr>
      </w:pPr>
      <w:r w:rsidRPr="00061959">
        <w:rPr>
          <w:rFonts w:ascii="Arial" w:hAnsi="Arial" w:cs="Arial"/>
          <w:sz w:val="24"/>
          <w:szCs w:val="24"/>
        </w:rPr>
        <w:lastRenderedPageBreak/>
        <w:t xml:space="preserve">Date approved: </w:t>
      </w:r>
      <w:r w:rsidRPr="00061959">
        <w:rPr>
          <w:rFonts w:ascii="Arial" w:hAnsi="Arial" w:cs="Arial"/>
          <w:sz w:val="24"/>
          <w:szCs w:val="24"/>
        </w:rPr>
        <w:tab/>
        <w:t>1 March 2020</w:t>
      </w:r>
    </w:p>
    <w:p w:rsidR="00061959" w:rsidRPr="00061959" w:rsidRDefault="00061959" w:rsidP="00061959">
      <w:pPr>
        <w:spacing w:line="240" w:lineRule="auto"/>
        <w:rPr>
          <w:rFonts w:ascii="Arial" w:hAnsi="Arial" w:cs="Arial"/>
          <w:sz w:val="24"/>
          <w:szCs w:val="24"/>
        </w:rPr>
      </w:pPr>
      <w:r w:rsidRPr="00061959">
        <w:rPr>
          <w:rFonts w:ascii="Arial" w:hAnsi="Arial" w:cs="Arial"/>
          <w:sz w:val="24"/>
          <w:szCs w:val="24"/>
        </w:rPr>
        <w:t>Approved by:</w:t>
      </w:r>
      <w:r w:rsidRPr="00061959">
        <w:rPr>
          <w:rFonts w:ascii="Arial" w:hAnsi="Arial" w:cs="Arial"/>
          <w:sz w:val="24"/>
          <w:szCs w:val="24"/>
        </w:rPr>
        <w:tab/>
      </w:r>
      <w:r w:rsidRPr="00061959">
        <w:rPr>
          <w:rFonts w:ascii="Arial" w:hAnsi="Arial" w:cs="Arial"/>
          <w:sz w:val="24"/>
          <w:szCs w:val="24"/>
        </w:rPr>
        <w:tab/>
        <w:t>Adrian Nash</w:t>
      </w:r>
    </w:p>
    <w:p w:rsidR="00596C71" w:rsidRPr="00596C71" w:rsidRDefault="00061959" w:rsidP="00061959">
      <w:pPr>
        <w:spacing w:line="240" w:lineRule="auto"/>
        <w:rPr>
          <w:rFonts w:ascii="Arial" w:hAnsi="Arial" w:cs="Arial"/>
          <w:sz w:val="24"/>
          <w:szCs w:val="24"/>
        </w:rPr>
      </w:pPr>
      <w:r w:rsidRPr="00061959">
        <w:rPr>
          <w:rFonts w:ascii="Arial" w:hAnsi="Arial" w:cs="Arial"/>
          <w:sz w:val="24"/>
          <w:szCs w:val="24"/>
        </w:rPr>
        <w:t xml:space="preserve">Next review: </w:t>
      </w:r>
      <w:r w:rsidRPr="00061959">
        <w:rPr>
          <w:rFonts w:ascii="Arial" w:hAnsi="Arial" w:cs="Arial"/>
          <w:sz w:val="24"/>
          <w:szCs w:val="24"/>
        </w:rPr>
        <w:tab/>
      </w:r>
      <w:r w:rsidRPr="00061959">
        <w:rPr>
          <w:rFonts w:ascii="Arial" w:hAnsi="Arial" w:cs="Arial"/>
          <w:sz w:val="24"/>
          <w:szCs w:val="24"/>
        </w:rPr>
        <w:tab/>
        <w:t>1 March 2021</w:t>
      </w:r>
      <w:bookmarkStart w:id="0" w:name="_GoBack"/>
      <w:bookmarkEnd w:id="0"/>
    </w:p>
    <w:tbl>
      <w:tblPr>
        <w:tblStyle w:val="TableGrid"/>
        <w:tblW w:w="0" w:type="auto"/>
        <w:tblLook w:val="04A0" w:firstRow="1" w:lastRow="0" w:firstColumn="1" w:lastColumn="0" w:noHBand="0" w:noVBand="1"/>
      </w:tblPr>
      <w:tblGrid>
        <w:gridCol w:w="15777"/>
      </w:tblGrid>
      <w:tr w:rsidR="00596C71" w:rsidTr="00596C71">
        <w:tc>
          <w:tcPr>
            <w:tcW w:w="15777" w:type="dxa"/>
            <w:shd w:val="clear" w:color="auto" w:fill="000000" w:themeFill="text1"/>
          </w:tcPr>
          <w:p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References</w:t>
            </w:r>
          </w:p>
        </w:tc>
      </w:tr>
    </w:tbl>
    <w:p w:rsidR="00596C71" w:rsidRDefault="00596C71" w:rsidP="00596C71">
      <w:pPr>
        <w:pStyle w:val="ListParagraph"/>
        <w:rPr>
          <w:rFonts w:ascii="Arial" w:hAnsi="Arial" w:cs="Arial"/>
          <w:color w:val="FF0000"/>
          <w:sz w:val="24"/>
          <w:szCs w:val="24"/>
        </w:rPr>
      </w:pPr>
    </w:p>
    <w:p w:rsidR="00596C71" w:rsidRPr="00F51E17" w:rsidRDefault="00E4223D" w:rsidP="00E4223D">
      <w:pPr>
        <w:pStyle w:val="ListParagraph"/>
        <w:numPr>
          <w:ilvl w:val="0"/>
          <w:numId w:val="10"/>
        </w:numPr>
        <w:rPr>
          <w:rFonts w:ascii="Arial" w:hAnsi="Arial" w:cs="Arial"/>
          <w:sz w:val="24"/>
          <w:szCs w:val="24"/>
        </w:rPr>
      </w:pPr>
      <w:r w:rsidRPr="00F51E17">
        <w:rPr>
          <w:rFonts w:ascii="Arial" w:hAnsi="Arial" w:cs="Arial"/>
          <w:sz w:val="24"/>
          <w:szCs w:val="24"/>
        </w:rPr>
        <w:t xml:space="preserve">Data Protection Act </w:t>
      </w:r>
      <w:r w:rsidR="00F51E17" w:rsidRPr="00F51E17">
        <w:rPr>
          <w:rFonts w:ascii="Arial" w:hAnsi="Arial" w:cs="Arial"/>
          <w:sz w:val="24"/>
          <w:szCs w:val="24"/>
        </w:rPr>
        <w:t>2018</w:t>
      </w:r>
      <w:r w:rsidRPr="00F51E17">
        <w:rPr>
          <w:rFonts w:ascii="Arial" w:hAnsi="Arial" w:cs="Arial"/>
          <w:sz w:val="24"/>
          <w:szCs w:val="24"/>
        </w:rPr>
        <w:t xml:space="preserve"> </w:t>
      </w:r>
      <w:r w:rsidR="00F51E17" w:rsidRPr="00F51E17">
        <w:rPr>
          <w:rFonts w:ascii="Arial" w:hAnsi="Arial" w:cs="Arial"/>
          <w:sz w:val="24"/>
          <w:szCs w:val="24"/>
        </w:rPr>
        <w:t>(</w:t>
      </w:r>
      <w:r w:rsidR="00F51E17">
        <w:rPr>
          <w:rFonts w:ascii="Arial" w:hAnsi="Arial" w:cs="Arial"/>
          <w:sz w:val="24"/>
          <w:szCs w:val="24"/>
        </w:rPr>
        <w:t xml:space="preserve">including the </w:t>
      </w:r>
      <w:r w:rsidRPr="00F51E17">
        <w:rPr>
          <w:rFonts w:ascii="Arial" w:hAnsi="Arial" w:cs="Arial"/>
          <w:sz w:val="24"/>
          <w:szCs w:val="24"/>
        </w:rPr>
        <w:t>General Data Protection Regulation 2016</w:t>
      </w:r>
    </w:p>
    <w:p w:rsidR="00E4223D" w:rsidRDefault="00E4223D" w:rsidP="00E4223D">
      <w:pPr>
        <w:pStyle w:val="ListParagraph"/>
        <w:numPr>
          <w:ilvl w:val="0"/>
          <w:numId w:val="10"/>
        </w:numPr>
        <w:rPr>
          <w:rFonts w:ascii="Arial" w:hAnsi="Arial" w:cs="Arial"/>
          <w:sz w:val="24"/>
          <w:szCs w:val="24"/>
        </w:rPr>
      </w:pPr>
      <w:r>
        <w:rPr>
          <w:rFonts w:ascii="Arial" w:hAnsi="Arial" w:cs="Arial"/>
          <w:sz w:val="24"/>
          <w:szCs w:val="24"/>
        </w:rPr>
        <w:t>Article 8, The Human Rights Act 1998</w:t>
      </w:r>
    </w:p>
    <w:p w:rsidR="003900B0" w:rsidRPr="003900B0" w:rsidRDefault="003900B0" w:rsidP="003900B0">
      <w:pPr>
        <w:pStyle w:val="ListParagraph"/>
        <w:numPr>
          <w:ilvl w:val="0"/>
          <w:numId w:val="10"/>
        </w:numPr>
        <w:rPr>
          <w:rFonts w:ascii="Arial" w:hAnsi="Arial" w:cs="Arial"/>
          <w:sz w:val="24"/>
          <w:szCs w:val="24"/>
        </w:rPr>
      </w:pPr>
      <w:r w:rsidRPr="003900B0">
        <w:rPr>
          <w:rFonts w:ascii="Arial" w:hAnsi="Arial" w:cs="Arial"/>
          <w:sz w:val="24"/>
        </w:rPr>
        <w:t>Education (Pupil Information) (England) Regulations 2005</w:t>
      </w:r>
    </w:p>
    <w:p w:rsidR="00B93B89" w:rsidRPr="00E4223D" w:rsidRDefault="00B93B89" w:rsidP="00E4223D">
      <w:pPr>
        <w:pStyle w:val="ListParagraph"/>
        <w:numPr>
          <w:ilvl w:val="0"/>
          <w:numId w:val="10"/>
        </w:numPr>
        <w:rPr>
          <w:rFonts w:ascii="Arial" w:hAnsi="Arial" w:cs="Arial"/>
          <w:sz w:val="24"/>
          <w:szCs w:val="24"/>
        </w:rPr>
      </w:pPr>
      <w:r>
        <w:rPr>
          <w:rFonts w:ascii="Arial" w:hAnsi="Arial" w:cs="Arial"/>
          <w:sz w:val="24"/>
          <w:szCs w:val="24"/>
        </w:rPr>
        <w:t>Investigatory Powers Act 2016</w:t>
      </w:r>
    </w:p>
    <w:tbl>
      <w:tblPr>
        <w:tblStyle w:val="TableGrid"/>
        <w:tblW w:w="0" w:type="auto"/>
        <w:tblLook w:val="04A0" w:firstRow="1" w:lastRow="0" w:firstColumn="1" w:lastColumn="0" w:noHBand="0" w:noVBand="1"/>
      </w:tblPr>
      <w:tblGrid>
        <w:gridCol w:w="15777"/>
      </w:tblGrid>
      <w:tr w:rsidR="00596C71" w:rsidTr="00596C71">
        <w:tc>
          <w:tcPr>
            <w:tcW w:w="15777" w:type="dxa"/>
            <w:shd w:val="clear" w:color="auto" w:fill="000000" w:themeFill="text1"/>
          </w:tcPr>
          <w:p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Breach Statement</w:t>
            </w:r>
          </w:p>
        </w:tc>
      </w:tr>
    </w:tbl>
    <w:p w:rsidR="00596C71" w:rsidRPr="00CF5A08" w:rsidRDefault="00596C71">
      <w:pPr>
        <w:rPr>
          <w:rFonts w:ascii="Arial" w:hAnsi="Arial" w:cs="Arial"/>
          <w:b/>
          <w:sz w:val="24"/>
          <w:szCs w:val="24"/>
        </w:rPr>
      </w:pPr>
    </w:p>
    <w:p w:rsidR="00552A9E" w:rsidRPr="00CF5A08" w:rsidRDefault="00552A9E">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00675507" w:rsidRPr="00CF5A08">
        <w:rPr>
          <w:rFonts w:ascii="Arial" w:hAnsi="Arial" w:cs="Arial"/>
          <w:sz w:val="24"/>
          <w:szCs w:val="24"/>
        </w:rPr>
        <w:t>,</w:t>
      </w:r>
      <w:r w:rsidRPr="00CF5A08">
        <w:rPr>
          <w:rFonts w:ascii="Arial" w:hAnsi="Arial" w:cs="Arial"/>
          <w:sz w:val="24"/>
          <w:szCs w:val="24"/>
        </w:rPr>
        <w:t xml:space="preserve"> or legal action being taken against you</w:t>
      </w:r>
      <w:r w:rsidR="00675507" w:rsidRPr="00CF5A08">
        <w:rPr>
          <w:rFonts w:ascii="Arial" w:hAnsi="Arial" w:cs="Arial"/>
          <w:sz w:val="24"/>
          <w:szCs w:val="24"/>
        </w:rPr>
        <w:t>.</w:t>
      </w:r>
    </w:p>
    <w:p w:rsidR="00552A9E" w:rsidRPr="00CF5A08" w:rsidRDefault="00552A9E">
      <w:pPr>
        <w:rPr>
          <w:rFonts w:ascii="Arial" w:hAnsi="Arial" w:cs="Arial"/>
          <w:sz w:val="24"/>
          <w:szCs w:val="24"/>
        </w:rPr>
      </w:pPr>
    </w:p>
    <w:p w:rsidR="00410D56" w:rsidRPr="00CF5A08" w:rsidRDefault="00410D56" w:rsidP="003B3F41">
      <w:pPr>
        <w:rPr>
          <w:rFonts w:ascii="Arial" w:hAnsi="Arial" w:cs="Arial"/>
          <w:sz w:val="24"/>
          <w:szCs w:val="24"/>
        </w:rPr>
      </w:pPr>
    </w:p>
    <w:p w:rsidR="007F7BD4" w:rsidRPr="00CF5A08" w:rsidRDefault="00061959">
      <w:pPr>
        <w:rPr>
          <w:rFonts w:ascii="Arial" w:hAnsi="Arial" w:cs="Arial"/>
        </w:rPr>
      </w:pPr>
    </w:p>
    <w:sectPr w:rsidR="007F7BD4" w:rsidRPr="00CF5A08" w:rsidSect="00FA502B">
      <w:footerReference w:type="default" r:id="rId9"/>
      <w:pgSz w:w="16838" w:h="11906" w:orient="landscape"/>
      <w:pgMar w:top="284" w:right="284" w:bottom="1276" w:left="993"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EF" w:rsidRDefault="003952EF" w:rsidP="00786F50">
      <w:pPr>
        <w:spacing w:after="0" w:line="240" w:lineRule="auto"/>
      </w:pPr>
      <w:r>
        <w:separator/>
      </w:r>
    </w:p>
  </w:endnote>
  <w:endnote w:type="continuationSeparator" w:id="0">
    <w:p w:rsidR="003952EF" w:rsidRDefault="003952EF"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50" w:rsidRDefault="00061959">
    <w:pPr>
      <w:pStyle w:val="Footer"/>
      <w:jc w:val="center"/>
    </w:pPr>
    <w:sdt>
      <w:sdtPr>
        <w:id w:val="-1950000482"/>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Pr>
            <w:noProof/>
          </w:rPr>
          <w:t>6</w:t>
        </w:r>
        <w:r w:rsidR="00786F50">
          <w:rPr>
            <w:noProof/>
          </w:rPr>
          <w:fldChar w:fldCharType="end"/>
        </w:r>
      </w:sdtContent>
    </w:sdt>
  </w:p>
  <w:p w:rsidR="00786F50" w:rsidRDefault="00786F50" w:rsidP="00786F5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EF" w:rsidRDefault="003952EF" w:rsidP="00786F50">
      <w:pPr>
        <w:spacing w:after="0" w:line="240" w:lineRule="auto"/>
      </w:pPr>
      <w:r>
        <w:separator/>
      </w:r>
    </w:p>
  </w:footnote>
  <w:footnote w:type="continuationSeparator" w:id="0">
    <w:p w:rsidR="003952EF" w:rsidRDefault="003952EF" w:rsidP="00786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863"/>
    <w:multiLevelType w:val="hybridMultilevel"/>
    <w:tmpl w:val="D30C0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253A6"/>
    <w:multiLevelType w:val="hybridMultilevel"/>
    <w:tmpl w:val="8048B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F36322"/>
    <w:multiLevelType w:val="hybridMultilevel"/>
    <w:tmpl w:val="684E10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2E741C4"/>
    <w:multiLevelType w:val="hybridMultilevel"/>
    <w:tmpl w:val="EF427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3"/>
  </w:num>
  <w:num w:numId="6">
    <w:abstractNumId w:val="1"/>
  </w:num>
  <w:num w:numId="7">
    <w:abstractNumId w:val="5"/>
  </w:num>
  <w:num w:numId="8">
    <w:abstractNumId w:val="2"/>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F4"/>
    <w:rsid w:val="000514AC"/>
    <w:rsid w:val="00061959"/>
    <w:rsid w:val="00066596"/>
    <w:rsid w:val="00066C41"/>
    <w:rsid w:val="00117D30"/>
    <w:rsid w:val="001F191E"/>
    <w:rsid w:val="002171F4"/>
    <w:rsid w:val="00217542"/>
    <w:rsid w:val="00223DFC"/>
    <w:rsid w:val="0022778A"/>
    <w:rsid w:val="002906B2"/>
    <w:rsid w:val="002A145E"/>
    <w:rsid w:val="002A58DA"/>
    <w:rsid w:val="002D5C9E"/>
    <w:rsid w:val="00361453"/>
    <w:rsid w:val="00382EEA"/>
    <w:rsid w:val="003900B0"/>
    <w:rsid w:val="003952EF"/>
    <w:rsid w:val="004023F8"/>
    <w:rsid w:val="00404E1A"/>
    <w:rsid w:val="00410D56"/>
    <w:rsid w:val="00481DB1"/>
    <w:rsid w:val="004B121E"/>
    <w:rsid w:val="004C2158"/>
    <w:rsid w:val="004E2529"/>
    <w:rsid w:val="00512E07"/>
    <w:rsid w:val="00552A9E"/>
    <w:rsid w:val="00587026"/>
    <w:rsid w:val="00596C71"/>
    <w:rsid w:val="00617689"/>
    <w:rsid w:val="00625DD3"/>
    <w:rsid w:val="006353EF"/>
    <w:rsid w:val="00675507"/>
    <w:rsid w:val="006C17F5"/>
    <w:rsid w:val="00707A42"/>
    <w:rsid w:val="007138B3"/>
    <w:rsid w:val="0072058E"/>
    <w:rsid w:val="00786F50"/>
    <w:rsid w:val="00795501"/>
    <w:rsid w:val="00806DCB"/>
    <w:rsid w:val="00857471"/>
    <w:rsid w:val="008B2216"/>
    <w:rsid w:val="008C7618"/>
    <w:rsid w:val="009125BF"/>
    <w:rsid w:val="0094248B"/>
    <w:rsid w:val="00944C1A"/>
    <w:rsid w:val="00945717"/>
    <w:rsid w:val="00954294"/>
    <w:rsid w:val="009A569E"/>
    <w:rsid w:val="009E3704"/>
    <w:rsid w:val="009E719F"/>
    <w:rsid w:val="00A6563C"/>
    <w:rsid w:val="00AA5F10"/>
    <w:rsid w:val="00AD18BC"/>
    <w:rsid w:val="00AD2EA4"/>
    <w:rsid w:val="00B01AC8"/>
    <w:rsid w:val="00B177DB"/>
    <w:rsid w:val="00B446F6"/>
    <w:rsid w:val="00B61746"/>
    <w:rsid w:val="00B668EC"/>
    <w:rsid w:val="00B90DC8"/>
    <w:rsid w:val="00B93B89"/>
    <w:rsid w:val="00BD4C2B"/>
    <w:rsid w:val="00BF3DE1"/>
    <w:rsid w:val="00C12587"/>
    <w:rsid w:val="00C224D9"/>
    <w:rsid w:val="00C23E98"/>
    <w:rsid w:val="00C67AF2"/>
    <w:rsid w:val="00C87C49"/>
    <w:rsid w:val="00CB048F"/>
    <w:rsid w:val="00CF5A08"/>
    <w:rsid w:val="00D440E1"/>
    <w:rsid w:val="00D7178C"/>
    <w:rsid w:val="00D7428B"/>
    <w:rsid w:val="00DE1C39"/>
    <w:rsid w:val="00E045CA"/>
    <w:rsid w:val="00E0508F"/>
    <w:rsid w:val="00E4223D"/>
    <w:rsid w:val="00E510F0"/>
    <w:rsid w:val="00EA0D24"/>
    <w:rsid w:val="00ED17A6"/>
    <w:rsid w:val="00EF2C20"/>
    <w:rsid w:val="00EF6ECE"/>
    <w:rsid w:val="00F462D1"/>
    <w:rsid w:val="00F51E17"/>
    <w:rsid w:val="00F55638"/>
    <w:rsid w:val="00FA502B"/>
    <w:rsid w:val="00FB3D31"/>
    <w:rsid w:val="00FC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5/1437/pdfs/uksi_20051437_e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david.humphreys</dc:creator>
  <cp:lastModifiedBy>Adrian Nash</cp:lastModifiedBy>
  <cp:revision>2</cp:revision>
  <dcterms:created xsi:type="dcterms:W3CDTF">2020-03-04T14:47:00Z</dcterms:created>
  <dcterms:modified xsi:type="dcterms:W3CDTF">2020-03-04T16:31:00Z</dcterms:modified>
</cp:coreProperties>
</file>