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1532"/>
        <w:gridCol w:w="2133"/>
        <w:gridCol w:w="2031"/>
        <w:gridCol w:w="1600"/>
        <w:gridCol w:w="2391"/>
        <w:gridCol w:w="1677"/>
        <w:gridCol w:w="1607"/>
      </w:tblGrid>
      <w:tr w:rsidR="00C95FD4" w:rsidTr="00C95FD4">
        <w:tc>
          <w:tcPr>
            <w:tcW w:w="1683" w:type="dxa"/>
          </w:tcPr>
          <w:p w:rsidR="00C95FD4" w:rsidRDefault="00C95FD4"/>
        </w:tc>
        <w:tc>
          <w:tcPr>
            <w:tcW w:w="1683" w:type="dxa"/>
          </w:tcPr>
          <w:p w:rsidR="00C95FD4" w:rsidRDefault="00C95FD4" w:rsidP="00C95FD4">
            <w:pPr>
              <w:jc w:val="center"/>
            </w:pPr>
            <w:r>
              <w:t>EYFS</w:t>
            </w:r>
          </w:p>
        </w:tc>
        <w:tc>
          <w:tcPr>
            <w:tcW w:w="3526" w:type="dxa"/>
            <w:gridSpan w:val="2"/>
          </w:tcPr>
          <w:p w:rsidR="00C95FD4" w:rsidRDefault="00C95FD4" w:rsidP="00C95FD4">
            <w:pPr>
              <w:jc w:val="center"/>
            </w:pPr>
            <w:r>
              <w:t>Year 1/2</w:t>
            </w:r>
          </w:p>
        </w:tc>
        <w:tc>
          <w:tcPr>
            <w:tcW w:w="3528" w:type="dxa"/>
            <w:gridSpan w:val="2"/>
          </w:tcPr>
          <w:p w:rsidR="00C95FD4" w:rsidRDefault="00C95FD4" w:rsidP="00C95FD4">
            <w:pPr>
              <w:jc w:val="center"/>
            </w:pPr>
            <w:r>
              <w:t>Year 3/4</w:t>
            </w:r>
          </w:p>
        </w:tc>
        <w:tc>
          <w:tcPr>
            <w:tcW w:w="3528" w:type="dxa"/>
            <w:gridSpan w:val="2"/>
          </w:tcPr>
          <w:p w:rsidR="00C95FD4" w:rsidRDefault="00C95FD4" w:rsidP="00C95FD4">
            <w:pPr>
              <w:jc w:val="center"/>
            </w:pPr>
            <w:r>
              <w:t>Year 5/6</w:t>
            </w:r>
          </w:p>
        </w:tc>
      </w:tr>
      <w:tr w:rsidR="00C95FD4" w:rsidTr="00C95FD4">
        <w:tc>
          <w:tcPr>
            <w:tcW w:w="1683" w:type="dxa"/>
          </w:tcPr>
          <w:p w:rsidR="00C95FD4" w:rsidRDefault="00C95FD4">
            <w:r w:rsidRPr="00C95FD4">
              <w:rPr>
                <w:b/>
              </w:rPr>
              <w:t>PSHE</w:t>
            </w:r>
          </w:p>
        </w:tc>
        <w:tc>
          <w:tcPr>
            <w:tcW w:w="1683" w:type="dxa"/>
          </w:tcPr>
          <w:p w:rsidR="00C95FD4" w:rsidRDefault="00C95FD4"/>
        </w:tc>
        <w:tc>
          <w:tcPr>
            <w:tcW w:w="1763" w:type="dxa"/>
          </w:tcPr>
          <w:p w:rsidR="00C95FD4" w:rsidRDefault="00C95FD4" w:rsidP="00C95FD4">
            <w:pPr>
              <w:jc w:val="center"/>
            </w:pPr>
            <w:r>
              <w:t>Cycle A</w:t>
            </w:r>
          </w:p>
        </w:tc>
        <w:tc>
          <w:tcPr>
            <w:tcW w:w="1763" w:type="dxa"/>
          </w:tcPr>
          <w:p w:rsidR="00C95FD4" w:rsidRDefault="00C95FD4" w:rsidP="00C95FD4">
            <w:pPr>
              <w:jc w:val="center"/>
            </w:pPr>
            <w:r>
              <w:t>Cycle B</w:t>
            </w:r>
          </w:p>
        </w:tc>
        <w:tc>
          <w:tcPr>
            <w:tcW w:w="1764" w:type="dxa"/>
          </w:tcPr>
          <w:p w:rsidR="00C95FD4" w:rsidRDefault="00C95FD4" w:rsidP="00C95FD4">
            <w:pPr>
              <w:jc w:val="center"/>
            </w:pPr>
            <w:r>
              <w:t>Cycle A</w:t>
            </w:r>
          </w:p>
        </w:tc>
        <w:tc>
          <w:tcPr>
            <w:tcW w:w="1764" w:type="dxa"/>
          </w:tcPr>
          <w:p w:rsidR="00C95FD4" w:rsidRDefault="00C95FD4" w:rsidP="00C95FD4">
            <w:pPr>
              <w:jc w:val="center"/>
            </w:pPr>
            <w:r>
              <w:t>Cycle B</w:t>
            </w:r>
          </w:p>
        </w:tc>
        <w:tc>
          <w:tcPr>
            <w:tcW w:w="1764" w:type="dxa"/>
          </w:tcPr>
          <w:p w:rsidR="00C95FD4" w:rsidRDefault="00C95FD4" w:rsidP="00C95FD4">
            <w:pPr>
              <w:jc w:val="center"/>
            </w:pPr>
            <w:r>
              <w:t>Cycle A</w:t>
            </w:r>
          </w:p>
        </w:tc>
        <w:tc>
          <w:tcPr>
            <w:tcW w:w="1764" w:type="dxa"/>
          </w:tcPr>
          <w:p w:rsidR="00C95FD4" w:rsidRDefault="00C95FD4" w:rsidP="00C95FD4">
            <w:pPr>
              <w:jc w:val="center"/>
            </w:pPr>
            <w:r>
              <w:t>Cycle B</w:t>
            </w:r>
          </w:p>
        </w:tc>
      </w:tr>
      <w:tr w:rsidR="00C95FD4" w:rsidTr="00C95FD4">
        <w:trPr>
          <w:trHeight w:val="1841"/>
        </w:trPr>
        <w:tc>
          <w:tcPr>
            <w:tcW w:w="1683" w:type="dxa"/>
          </w:tcPr>
          <w:p w:rsidR="00C95FD4" w:rsidRPr="00C95FD4" w:rsidRDefault="00C95FD4" w:rsidP="00C95FD4">
            <w:pPr>
              <w:jc w:val="center"/>
              <w:rPr>
                <w:b/>
              </w:rPr>
            </w:pPr>
            <w:r>
              <w:rPr>
                <w:b/>
              </w:rPr>
              <w:t>Autumn</w:t>
            </w:r>
          </w:p>
        </w:tc>
        <w:tc>
          <w:tcPr>
            <w:tcW w:w="1683" w:type="dxa"/>
            <w:vMerge w:val="restart"/>
          </w:tcPr>
          <w:p w:rsidR="00C95FD4" w:rsidRDefault="00C95FD4" w:rsidP="00C95FD4">
            <w:r>
              <w:t xml:space="preserve">ELG </w:t>
            </w:r>
          </w:p>
          <w:p w:rsidR="00C95FD4" w:rsidRDefault="00C95FD4" w:rsidP="00C95FD4"/>
          <w:p w:rsidR="00C95FD4" w:rsidRDefault="00C95FD4" w:rsidP="00C95FD4">
            <w:r>
              <w:t xml:space="preserve">Show an understanding of their own feelings and those of others, and begin to regulate their behaviour accordingly; </w:t>
            </w:r>
          </w:p>
          <w:p w:rsidR="00C95FD4" w:rsidRDefault="00C95FD4" w:rsidP="00C95FD4"/>
          <w:p w:rsidR="00C95FD4" w:rsidRDefault="00C95FD4" w:rsidP="00C95FD4">
            <w:r>
              <w:t xml:space="preserve">- Set and work towards simple goals, being able to wait for what they want and control their immediate impulses when appropriate; </w:t>
            </w:r>
          </w:p>
          <w:p w:rsidR="00C95FD4" w:rsidRDefault="00C95FD4" w:rsidP="00C95FD4"/>
          <w:p w:rsidR="00C95FD4" w:rsidRDefault="00C95FD4" w:rsidP="00C95FD4">
            <w:r>
              <w:t xml:space="preserve">- Give focused attention to what the teacher says, responding appropriately </w:t>
            </w:r>
            <w:r>
              <w:lastRenderedPageBreak/>
              <w:t xml:space="preserve">even when engaged in activity, and show an ability to follow instructions involving several ideas or actions. </w:t>
            </w:r>
          </w:p>
          <w:p w:rsidR="00C95FD4" w:rsidRDefault="00C95FD4" w:rsidP="00C95FD4"/>
          <w:p w:rsidR="00C95FD4" w:rsidRDefault="00C95FD4" w:rsidP="00C95FD4">
            <w:r>
              <w:t xml:space="preserve">Be confident to try new activities and show independence, resilience and perseverance in the face of challenge; </w:t>
            </w:r>
          </w:p>
          <w:p w:rsidR="00C95FD4" w:rsidRDefault="00C95FD4" w:rsidP="00C95FD4"/>
          <w:p w:rsidR="00C95FD4" w:rsidRDefault="00C95FD4" w:rsidP="00C95FD4">
            <w:r>
              <w:t xml:space="preserve">- Explain the reasons for rules, know right from wrong and try to behave accordingly; </w:t>
            </w:r>
          </w:p>
          <w:p w:rsidR="00C95FD4" w:rsidRDefault="00C95FD4" w:rsidP="00C95FD4"/>
          <w:p w:rsidR="00C95FD4" w:rsidRDefault="00C95FD4" w:rsidP="00C95FD4">
            <w:r>
              <w:t xml:space="preserve">- Manage their own basic hygiene </w:t>
            </w:r>
            <w:r>
              <w:lastRenderedPageBreak/>
              <w:t>and personal needs, including dressing, going to the toilet and understanding the importance of healthy food choices.</w:t>
            </w:r>
          </w:p>
        </w:tc>
        <w:tc>
          <w:tcPr>
            <w:tcW w:w="1763" w:type="dxa"/>
          </w:tcPr>
          <w:p w:rsidR="00C95FD4" w:rsidRPr="00C95FD4" w:rsidRDefault="00C95FD4" w:rsidP="00C95FD4">
            <w:r w:rsidRPr="00C95FD4">
              <w:lastRenderedPageBreak/>
              <w:t>Relationships – TEAM  </w:t>
            </w:r>
          </w:p>
          <w:p w:rsidR="00C95FD4" w:rsidRPr="00C95FD4" w:rsidRDefault="00C95FD4" w:rsidP="00C95FD4">
            <w:r w:rsidRPr="00C95FD4">
              <w:t>Collaborative working, good listening, kindness, effects of bullying </w:t>
            </w:r>
          </w:p>
          <w:p w:rsidR="00C95FD4" w:rsidRPr="00C95FD4" w:rsidRDefault="00C95FD4" w:rsidP="00C95FD4">
            <w:r w:rsidRPr="00C95FD4">
              <w:t> </w:t>
            </w:r>
          </w:p>
          <w:p w:rsidR="00C95FD4" w:rsidRPr="00C95FD4" w:rsidRDefault="00C95FD4" w:rsidP="00C95FD4">
            <w:r w:rsidRPr="00C95FD4">
              <w:t>Health and Wellbeing – Think Positive </w:t>
            </w:r>
          </w:p>
          <w:p w:rsidR="00C95FD4" w:rsidRPr="00C95FD4" w:rsidRDefault="00C95FD4" w:rsidP="00C95FD4">
            <w:r w:rsidRPr="00C95FD4">
              <w:t>Making good decisions, developing resilience </w:t>
            </w:r>
          </w:p>
          <w:p w:rsidR="00C95FD4" w:rsidRDefault="00C95FD4"/>
        </w:tc>
        <w:tc>
          <w:tcPr>
            <w:tcW w:w="1763" w:type="dxa"/>
          </w:tcPr>
          <w:p w:rsidR="00C95FD4" w:rsidRPr="00C95FD4" w:rsidRDefault="00C95FD4" w:rsidP="00C95FD4">
            <w:r w:rsidRPr="00C95FD4">
              <w:t>Relationships – VIPs </w:t>
            </w:r>
          </w:p>
          <w:p w:rsidR="00C95FD4" w:rsidRPr="00C95FD4" w:rsidRDefault="00C95FD4" w:rsidP="00C95FD4">
            <w:r w:rsidRPr="00C95FD4">
              <w:t>Families, friendships, building healthy relationships </w:t>
            </w:r>
          </w:p>
          <w:p w:rsidR="00C95FD4" w:rsidRPr="00C95FD4" w:rsidRDefault="00C95FD4" w:rsidP="00C95FD4">
            <w:r w:rsidRPr="00C95FD4">
              <w:t> </w:t>
            </w:r>
          </w:p>
          <w:p w:rsidR="00C95FD4" w:rsidRPr="00C95FD4" w:rsidRDefault="00C95FD4" w:rsidP="00C95FD4">
            <w:r w:rsidRPr="00C95FD4">
              <w:t>Health and Wellbeing – Safety First </w:t>
            </w:r>
          </w:p>
          <w:p w:rsidR="00C95FD4" w:rsidRPr="00C95FD4" w:rsidRDefault="00C95FD4" w:rsidP="00C95FD4">
            <w:r w:rsidRPr="00C95FD4">
              <w:t>Everyday dangers, The Underwear Rule, who can help </w:t>
            </w:r>
          </w:p>
          <w:p w:rsidR="00C95FD4" w:rsidRDefault="00C95FD4"/>
        </w:tc>
        <w:tc>
          <w:tcPr>
            <w:tcW w:w="1764" w:type="dxa"/>
          </w:tcPr>
          <w:p w:rsidR="00C95FD4" w:rsidRPr="00C95FD4" w:rsidRDefault="00C95FD4" w:rsidP="00C95FD4">
            <w:r w:rsidRPr="00C95FD4">
              <w:t>Relationships – TEAM </w:t>
            </w:r>
          </w:p>
          <w:p w:rsidR="00C95FD4" w:rsidRPr="00C95FD4" w:rsidRDefault="00C95FD4" w:rsidP="00C95FD4">
            <w:r w:rsidRPr="00C95FD4">
              <w:t>Being considerate, conflict resolution, individual responsibilities, supporting others. </w:t>
            </w:r>
          </w:p>
          <w:p w:rsidR="00C95FD4" w:rsidRPr="00C95FD4" w:rsidRDefault="00C95FD4" w:rsidP="00C95FD4">
            <w:r w:rsidRPr="00C95FD4">
              <w:t> </w:t>
            </w:r>
          </w:p>
          <w:p w:rsidR="00C95FD4" w:rsidRPr="00C95FD4" w:rsidRDefault="00C95FD4" w:rsidP="00C95FD4">
            <w:r w:rsidRPr="00C95FD4">
              <w:t>Health and Wellbeing – Think Positive.  </w:t>
            </w:r>
          </w:p>
          <w:p w:rsidR="00C95FD4" w:rsidRPr="00C95FD4" w:rsidRDefault="00C95FD4" w:rsidP="00C95FD4">
            <w:r w:rsidRPr="00C95FD4">
              <w:t>Managing difficult emotions, mental health, growth mindset </w:t>
            </w:r>
          </w:p>
          <w:p w:rsidR="00C95FD4" w:rsidRDefault="00C95FD4"/>
        </w:tc>
        <w:tc>
          <w:tcPr>
            <w:tcW w:w="1764" w:type="dxa"/>
          </w:tcPr>
          <w:p w:rsidR="00A26B4B" w:rsidRPr="00A26B4B" w:rsidRDefault="00A26B4B" w:rsidP="00A26B4B">
            <w:r w:rsidRPr="00A26B4B">
              <w:t>Relationships – VIPs </w:t>
            </w:r>
          </w:p>
          <w:p w:rsidR="00A26B4B" w:rsidRPr="00A26B4B" w:rsidRDefault="00A26B4B" w:rsidP="00A26B4B">
            <w:r w:rsidRPr="00A26B4B">
              <w:t>How friendships are formed and maintained, bullying, internet safety </w:t>
            </w:r>
          </w:p>
          <w:p w:rsidR="00A26B4B" w:rsidRPr="00A26B4B" w:rsidRDefault="00A26B4B" w:rsidP="00A26B4B">
            <w:r w:rsidRPr="00A26B4B">
              <w:t> </w:t>
            </w:r>
          </w:p>
          <w:p w:rsidR="00A26B4B" w:rsidRPr="00A26B4B" w:rsidRDefault="00A26B4B" w:rsidP="00A26B4B">
            <w:r w:rsidRPr="00A26B4B">
              <w:t>Health and Wellbeing – Safety First </w:t>
            </w:r>
          </w:p>
          <w:p w:rsidR="00A26B4B" w:rsidRPr="00A26B4B" w:rsidRDefault="00A26B4B" w:rsidP="00A26B4B">
            <w:r w:rsidRPr="00A26B4B">
              <w:t>Taking responsibility, road, rail, water dangers, drugs, first aid. </w:t>
            </w:r>
          </w:p>
          <w:p w:rsidR="00C95FD4" w:rsidRDefault="00C95FD4"/>
        </w:tc>
        <w:tc>
          <w:tcPr>
            <w:tcW w:w="1764" w:type="dxa"/>
          </w:tcPr>
          <w:p w:rsidR="00A26B4B" w:rsidRPr="00A26B4B" w:rsidRDefault="00A26B4B" w:rsidP="00A26B4B">
            <w:r w:rsidRPr="00A26B4B">
              <w:t>Relationships – TEAM  </w:t>
            </w:r>
          </w:p>
          <w:p w:rsidR="00A26B4B" w:rsidRPr="00A26B4B" w:rsidRDefault="00A26B4B" w:rsidP="00A26B4B">
            <w:r w:rsidRPr="00A26B4B">
              <w:t>Communication, collaboration, shared responsibility </w:t>
            </w:r>
          </w:p>
          <w:p w:rsidR="00A26B4B" w:rsidRPr="00A26B4B" w:rsidRDefault="00A26B4B" w:rsidP="00A26B4B">
            <w:r w:rsidRPr="00A26B4B">
              <w:t> </w:t>
            </w:r>
          </w:p>
          <w:p w:rsidR="00A26B4B" w:rsidRPr="00A26B4B" w:rsidRDefault="00A26B4B" w:rsidP="00A26B4B">
            <w:r w:rsidRPr="00A26B4B">
              <w:t>Health and Wellbeing – Think Positive </w:t>
            </w:r>
          </w:p>
          <w:p w:rsidR="00A26B4B" w:rsidRPr="00A26B4B" w:rsidRDefault="00A26B4B" w:rsidP="00A26B4B">
            <w:r w:rsidRPr="00A26B4B">
              <w:t>Link between thoughts, feelings and emotions, mindfulness. </w:t>
            </w:r>
          </w:p>
          <w:p w:rsidR="00C95FD4" w:rsidRDefault="00C95FD4"/>
        </w:tc>
        <w:tc>
          <w:tcPr>
            <w:tcW w:w="1764" w:type="dxa"/>
          </w:tcPr>
          <w:p w:rsidR="00A26B4B" w:rsidRPr="00A26B4B" w:rsidRDefault="00A26B4B" w:rsidP="00A26B4B">
            <w:r w:rsidRPr="00A26B4B">
              <w:t>Relationships – VIPs </w:t>
            </w:r>
          </w:p>
          <w:p w:rsidR="00A26B4B" w:rsidRPr="00A26B4B" w:rsidRDefault="00A26B4B" w:rsidP="00A26B4B">
            <w:r w:rsidRPr="00A26B4B">
              <w:t>Kindness and respect, conflicts, secrets and dares </w:t>
            </w:r>
          </w:p>
          <w:p w:rsidR="00A26B4B" w:rsidRPr="00A26B4B" w:rsidRDefault="00A26B4B" w:rsidP="00A26B4B">
            <w:r w:rsidRPr="00A26B4B">
              <w:t> </w:t>
            </w:r>
          </w:p>
          <w:p w:rsidR="00A26B4B" w:rsidRPr="00A26B4B" w:rsidRDefault="00A26B4B" w:rsidP="00A26B4B">
            <w:r w:rsidRPr="00A26B4B">
              <w:t>Health and Wellbeing – Safety First </w:t>
            </w:r>
          </w:p>
          <w:p w:rsidR="00A26B4B" w:rsidRPr="00A26B4B" w:rsidRDefault="00A26B4B" w:rsidP="00A26B4B">
            <w:r w:rsidRPr="00A26B4B">
              <w:t>Risks, identifying emergencies, hazards and dangers.  </w:t>
            </w:r>
          </w:p>
          <w:p w:rsidR="00C95FD4" w:rsidRDefault="00C95FD4"/>
        </w:tc>
      </w:tr>
      <w:tr w:rsidR="00C95FD4" w:rsidTr="00C95FD4">
        <w:trPr>
          <w:trHeight w:val="1841"/>
        </w:trPr>
        <w:tc>
          <w:tcPr>
            <w:tcW w:w="1683" w:type="dxa"/>
          </w:tcPr>
          <w:p w:rsidR="00C95FD4" w:rsidRPr="00C95FD4" w:rsidRDefault="00C95FD4" w:rsidP="00C95FD4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1683" w:type="dxa"/>
            <w:vMerge/>
          </w:tcPr>
          <w:p w:rsidR="00C95FD4" w:rsidRDefault="00C95FD4"/>
        </w:tc>
        <w:tc>
          <w:tcPr>
            <w:tcW w:w="1763" w:type="dxa"/>
          </w:tcPr>
          <w:p w:rsidR="00C95FD4" w:rsidRPr="00C95FD4" w:rsidRDefault="00C95FD4" w:rsidP="00C95FD4">
            <w:r w:rsidRPr="00C95FD4">
              <w:t>Living in the Wider World – One World </w:t>
            </w:r>
          </w:p>
          <w:p w:rsidR="00C95FD4" w:rsidRPr="00C95FD4" w:rsidRDefault="00C95FD4" w:rsidP="00C95FD4">
            <w:r w:rsidRPr="00C95FD4">
              <w:t>Comparing home and school to those around the world. </w:t>
            </w:r>
          </w:p>
          <w:p w:rsidR="00C95FD4" w:rsidRPr="00C95FD4" w:rsidRDefault="00C95FD4" w:rsidP="00C95FD4">
            <w:r w:rsidRPr="00C95FD4">
              <w:t> </w:t>
            </w:r>
          </w:p>
          <w:p w:rsidR="00C95FD4" w:rsidRPr="00C95FD4" w:rsidRDefault="00C95FD4" w:rsidP="00C95FD4">
            <w:r w:rsidRPr="00C95FD4">
              <w:t>Relationships – Be Yourself </w:t>
            </w:r>
          </w:p>
          <w:p w:rsidR="00C95FD4" w:rsidRPr="00C95FD4" w:rsidRDefault="00C95FD4" w:rsidP="00C95FD4">
            <w:r w:rsidRPr="00C95FD4">
              <w:lastRenderedPageBreak/>
              <w:t>Recognise positive qualities, appreciate individuality </w:t>
            </w:r>
          </w:p>
          <w:p w:rsidR="00C95FD4" w:rsidRDefault="00C95FD4"/>
        </w:tc>
        <w:tc>
          <w:tcPr>
            <w:tcW w:w="1763" w:type="dxa"/>
          </w:tcPr>
          <w:p w:rsidR="00C95FD4" w:rsidRPr="00C95FD4" w:rsidRDefault="00C95FD4" w:rsidP="00C95FD4">
            <w:r w:rsidRPr="00C95FD4">
              <w:lastRenderedPageBreak/>
              <w:t>Living in the Wider World – Respecting Rights </w:t>
            </w:r>
          </w:p>
          <w:p w:rsidR="00C95FD4" w:rsidRPr="00C95FD4" w:rsidRDefault="00C95FD4" w:rsidP="00C95FD4">
            <w:r w:rsidRPr="00C95FD4">
              <w:t>Difference and fairness, who protects our rights </w:t>
            </w:r>
          </w:p>
          <w:p w:rsidR="00C95FD4" w:rsidRPr="00C95FD4" w:rsidRDefault="00C95FD4" w:rsidP="00C95FD4">
            <w:r w:rsidRPr="00C95FD4">
              <w:t> </w:t>
            </w:r>
          </w:p>
          <w:p w:rsidR="00C95FD4" w:rsidRPr="00C95FD4" w:rsidRDefault="00D60137" w:rsidP="00C95FD4">
            <w:r>
              <w:t xml:space="preserve">School Values – Dreaming, Daring, </w:t>
            </w:r>
            <w:r>
              <w:lastRenderedPageBreak/>
              <w:t xml:space="preserve">Persevering, Reflecting and Together </w:t>
            </w:r>
          </w:p>
          <w:p w:rsidR="00C95FD4" w:rsidRDefault="00C95FD4"/>
        </w:tc>
        <w:tc>
          <w:tcPr>
            <w:tcW w:w="1764" w:type="dxa"/>
          </w:tcPr>
          <w:p w:rsidR="00C95FD4" w:rsidRDefault="00C95FD4" w:rsidP="00C95FD4">
            <w:r>
              <w:lastRenderedPageBreak/>
              <w:t xml:space="preserve">Living in the Wider World – One World </w:t>
            </w:r>
          </w:p>
          <w:p w:rsidR="00C95FD4" w:rsidRDefault="00C95FD4" w:rsidP="00C95FD4"/>
          <w:p w:rsidR="00C95FD4" w:rsidRDefault="00C95FD4" w:rsidP="00C95FD4">
            <w:r>
              <w:t xml:space="preserve">Case study; inequality and stereotypes  </w:t>
            </w:r>
          </w:p>
          <w:p w:rsidR="00C95FD4" w:rsidRDefault="00C95FD4" w:rsidP="00C95FD4"/>
          <w:p w:rsidR="00C95FD4" w:rsidRDefault="00C95FD4" w:rsidP="00C95FD4">
            <w:r>
              <w:t xml:space="preserve"> </w:t>
            </w:r>
          </w:p>
          <w:p w:rsidR="00C95FD4" w:rsidRDefault="00C95FD4" w:rsidP="00C95FD4"/>
          <w:p w:rsidR="00C95FD4" w:rsidRDefault="00C95FD4" w:rsidP="00C95FD4">
            <w:r>
              <w:t xml:space="preserve">Relationships – Be Yourself </w:t>
            </w:r>
          </w:p>
          <w:p w:rsidR="00C95FD4" w:rsidRDefault="00C95FD4" w:rsidP="00C95FD4"/>
          <w:p w:rsidR="00C95FD4" w:rsidRDefault="00C95FD4" w:rsidP="00C95FD4">
            <w:r>
              <w:t>Identify strengths, recognise emotions, express feelings</w:t>
            </w:r>
          </w:p>
        </w:tc>
        <w:tc>
          <w:tcPr>
            <w:tcW w:w="1764" w:type="dxa"/>
          </w:tcPr>
          <w:p w:rsidR="00A26B4B" w:rsidRPr="00A26B4B" w:rsidRDefault="00A26B4B" w:rsidP="00A26B4B">
            <w:r w:rsidRPr="00A26B4B">
              <w:lastRenderedPageBreak/>
              <w:t>Living in the Wider World – Respecting Rights </w:t>
            </w:r>
          </w:p>
          <w:p w:rsidR="00A26B4B" w:rsidRPr="00A26B4B" w:rsidRDefault="00A26B4B" w:rsidP="00A26B4B">
            <w:r w:rsidRPr="00A26B4B">
              <w:t>Challenging stereotypes, why rules are important  </w:t>
            </w:r>
          </w:p>
          <w:p w:rsidR="00A26B4B" w:rsidRPr="00A26B4B" w:rsidRDefault="00A26B4B" w:rsidP="00A26B4B">
            <w:r w:rsidRPr="00A26B4B">
              <w:t> </w:t>
            </w:r>
          </w:p>
          <w:p w:rsidR="00D60137" w:rsidRPr="00C95FD4" w:rsidRDefault="00D60137" w:rsidP="00D60137"/>
          <w:p w:rsidR="00C95FD4" w:rsidRDefault="00D60137" w:rsidP="00D60137">
            <w:r>
              <w:lastRenderedPageBreak/>
              <w:t>School Values – Dreaming, Daring, Persevering, Reflecting and Together</w:t>
            </w:r>
            <w:r>
              <w:t xml:space="preserve"> </w:t>
            </w:r>
          </w:p>
        </w:tc>
        <w:tc>
          <w:tcPr>
            <w:tcW w:w="1764" w:type="dxa"/>
          </w:tcPr>
          <w:p w:rsidR="00A26B4B" w:rsidRPr="00A26B4B" w:rsidRDefault="00A26B4B" w:rsidP="00A26B4B">
            <w:r w:rsidRPr="00A26B4B">
              <w:lastRenderedPageBreak/>
              <w:t>Living in the Wider World – One World </w:t>
            </w:r>
          </w:p>
          <w:p w:rsidR="00A26B4B" w:rsidRPr="00A26B4B" w:rsidRDefault="00A26B4B" w:rsidP="00A26B4B">
            <w:r w:rsidRPr="00A26B4B">
              <w:t>Responsibility to live as global citizens </w:t>
            </w:r>
          </w:p>
          <w:p w:rsidR="00A26B4B" w:rsidRPr="00A26B4B" w:rsidRDefault="00A26B4B" w:rsidP="00A26B4B">
            <w:r w:rsidRPr="00A26B4B">
              <w:t> </w:t>
            </w:r>
          </w:p>
          <w:p w:rsidR="00A26B4B" w:rsidRPr="00A26B4B" w:rsidRDefault="00A26B4B" w:rsidP="00A26B4B">
            <w:r w:rsidRPr="00A26B4B">
              <w:t>Relationships – Be Yourself </w:t>
            </w:r>
          </w:p>
          <w:p w:rsidR="00A26B4B" w:rsidRPr="00A26B4B" w:rsidRDefault="00A26B4B" w:rsidP="00A26B4B">
            <w:r w:rsidRPr="00A26B4B">
              <w:lastRenderedPageBreak/>
              <w:t>Making positive choices, celebrating individuality, peer pressure </w:t>
            </w:r>
          </w:p>
          <w:p w:rsidR="00C95FD4" w:rsidRDefault="00C95FD4"/>
        </w:tc>
        <w:tc>
          <w:tcPr>
            <w:tcW w:w="1764" w:type="dxa"/>
          </w:tcPr>
          <w:p w:rsidR="00A26B4B" w:rsidRPr="00A26B4B" w:rsidRDefault="00A26B4B" w:rsidP="00A26B4B">
            <w:r w:rsidRPr="00A26B4B">
              <w:lastRenderedPageBreak/>
              <w:t>Living in the Wider World – Respecting Rights </w:t>
            </w:r>
          </w:p>
          <w:p w:rsidR="00A26B4B" w:rsidRPr="00A26B4B" w:rsidRDefault="00A26B4B" w:rsidP="00A26B4B">
            <w:r w:rsidRPr="00A26B4B">
              <w:t xml:space="preserve">Equality and discrimination and their consequences. </w:t>
            </w:r>
            <w:r w:rsidRPr="00A26B4B">
              <w:lastRenderedPageBreak/>
              <w:t>Human rights activism </w:t>
            </w:r>
          </w:p>
          <w:p w:rsidR="00D60137" w:rsidRPr="00C95FD4" w:rsidRDefault="00A26B4B" w:rsidP="00D60137">
            <w:r w:rsidRPr="00A26B4B">
              <w:t> </w:t>
            </w:r>
          </w:p>
          <w:p w:rsidR="00C95FD4" w:rsidRDefault="00D60137" w:rsidP="00D60137">
            <w:r>
              <w:t>School Values – Dreaming, Daring, Persevering, Reflecting and Together</w:t>
            </w:r>
            <w:r>
              <w:t xml:space="preserve"> </w:t>
            </w:r>
            <w:bookmarkStart w:id="0" w:name="_GoBack"/>
            <w:bookmarkEnd w:id="0"/>
          </w:p>
        </w:tc>
      </w:tr>
      <w:tr w:rsidR="00C95FD4" w:rsidTr="00C95FD4">
        <w:trPr>
          <w:trHeight w:val="1841"/>
        </w:trPr>
        <w:tc>
          <w:tcPr>
            <w:tcW w:w="1683" w:type="dxa"/>
          </w:tcPr>
          <w:p w:rsidR="00C95FD4" w:rsidRDefault="00C95FD4" w:rsidP="00C95FD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Summer</w:t>
            </w:r>
          </w:p>
        </w:tc>
        <w:tc>
          <w:tcPr>
            <w:tcW w:w="1683" w:type="dxa"/>
            <w:vMerge/>
          </w:tcPr>
          <w:p w:rsidR="00C95FD4" w:rsidRDefault="00C95FD4"/>
        </w:tc>
        <w:tc>
          <w:tcPr>
            <w:tcW w:w="1763" w:type="dxa"/>
          </w:tcPr>
          <w:p w:rsidR="00C95FD4" w:rsidRPr="00C95FD4" w:rsidRDefault="00C95FD4" w:rsidP="00C95FD4">
            <w:r w:rsidRPr="00C95FD4">
              <w:t>SRE </w:t>
            </w:r>
          </w:p>
          <w:p w:rsidR="00C95FD4" w:rsidRPr="00C95FD4" w:rsidRDefault="00C95FD4" w:rsidP="00C95FD4">
            <w:r w:rsidRPr="00C95FD4">
              <w:t> </w:t>
            </w:r>
          </w:p>
          <w:p w:rsidR="00C95FD4" w:rsidRPr="00C95FD4" w:rsidRDefault="00C95FD4" w:rsidP="00C95FD4">
            <w:r w:rsidRPr="00C95FD4">
              <w:t>Living in the wider word – Money Matters </w:t>
            </w:r>
          </w:p>
          <w:p w:rsidR="00C95FD4" w:rsidRPr="00C95FD4" w:rsidRDefault="00C95FD4" w:rsidP="00C95FD4">
            <w:r w:rsidRPr="00C95FD4">
              <w:t>Spending and saving, looking after belongings. </w:t>
            </w:r>
          </w:p>
          <w:p w:rsidR="00C95FD4" w:rsidRPr="00C95FD4" w:rsidRDefault="00C95FD4" w:rsidP="00C95FD4">
            <w:r w:rsidRPr="00C95FD4">
              <w:t> </w:t>
            </w:r>
          </w:p>
          <w:p w:rsidR="00C95FD4" w:rsidRPr="00C95FD4" w:rsidRDefault="00C95FD4" w:rsidP="00C95FD4">
            <w:r w:rsidRPr="00C95FD4">
              <w:t>Transition </w:t>
            </w:r>
          </w:p>
          <w:p w:rsidR="00C95FD4" w:rsidRDefault="00C95FD4"/>
        </w:tc>
        <w:tc>
          <w:tcPr>
            <w:tcW w:w="1763" w:type="dxa"/>
          </w:tcPr>
          <w:p w:rsidR="00C95FD4" w:rsidRPr="00C95FD4" w:rsidRDefault="00C95FD4" w:rsidP="00C95FD4">
            <w:r w:rsidRPr="00C95FD4">
              <w:t>SRE </w:t>
            </w:r>
          </w:p>
          <w:p w:rsidR="00C95FD4" w:rsidRPr="00C95FD4" w:rsidRDefault="00C95FD4" w:rsidP="00C95FD4">
            <w:r w:rsidRPr="00C95FD4">
              <w:t> </w:t>
            </w:r>
          </w:p>
          <w:p w:rsidR="00C95FD4" w:rsidRPr="00C95FD4" w:rsidRDefault="00C95FD4" w:rsidP="00C95FD4">
            <w:r w:rsidRPr="00C95FD4">
              <w:t>Living in the Wider World – Britain </w:t>
            </w:r>
          </w:p>
          <w:p w:rsidR="00C95FD4" w:rsidRPr="00C95FD4" w:rsidRDefault="00C95FD4" w:rsidP="00C95FD4">
            <w:r w:rsidRPr="00C95FD4">
              <w:t>Community, being good neighbours, environment, British values </w:t>
            </w:r>
          </w:p>
          <w:p w:rsidR="00C95FD4" w:rsidRPr="00C95FD4" w:rsidRDefault="00C95FD4" w:rsidP="00C95FD4">
            <w:r w:rsidRPr="00C95FD4">
              <w:t> </w:t>
            </w:r>
          </w:p>
          <w:p w:rsidR="00C95FD4" w:rsidRPr="00C95FD4" w:rsidRDefault="00C95FD4" w:rsidP="00C95FD4">
            <w:r w:rsidRPr="00C95FD4">
              <w:t>Transition </w:t>
            </w:r>
          </w:p>
          <w:p w:rsidR="00C95FD4" w:rsidRDefault="00C95FD4"/>
        </w:tc>
        <w:tc>
          <w:tcPr>
            <w:tcW w:w="1764" w:type="dxa"/>
          </w:tcPr>
          <w:p w:rsidR="00C95FD4" w:rsidRPr="00C95FD4" w:rsidRDefault="00C95FD4" w:rsidP="00C95FD4">
            <w:r w:rsidRPr="00C95FD4">
              <w:t>SRE </w:t>
            </w:r>
          </w:p>
          <w:p w:rsidR="00C95FD4" w:rsidRPr="00C95FD4" w:rsidRDefault="00C95FD4" w:rsidP="00C95FD4">
            <w:r w:rsidRPr="00C95FD4">
              <w:t> </w:t>
            </w:r>
          </w:p>
          <w:p w:rsidR="00C95FD4" w:rsidRPr="00C95FD4" w:rsidRDefault="00C95FD4" w:rsidP="00C95FD4">
            <w:r w:rsidRPr="00C95FD4">
              <w:t>Living in the Wider World – Money Matters </w:t>
            </w:r>
          </w:p>
          <w:p w:rsidR="00C95FD4" w:rsidRPr="00C95FD4" w:rsidRDefault="00C95FD4" w:rsidP="00C95FD4">
            <w:r w:rsidRPr="00C95FD4">
              <w:t>Borrowing and consequences, prioritising needs, ethical spending. </w:t>
            </w:r>
          </w:p>
          <w:p w:rsidR="00C95FD4" w:rsidRPr="00C95FD4" w:rsidRDefault="00C95FD4" w:rsidP="00C95FD4">
            <w:r w:rsidRPr="00C95FD4">
              <w:t> </w:t>
            </w:r>
          </w:p>
          <w:p w:rsidR="00C95FD4" w:rsidRPr="00C95FD4" w:rsidRDefault="00C95FD4" w:rsidP="00C95FD4">
            <w:r w:rsidRPr="00C95FD4">
              <w:t>Transition </w:t>
            </w:r>
          </w:p>
          <w:p w:rsidR="00C95FD4" w:rsidRDefault="00C95FD4"/>
        </w:tc>
        <w:tc>
          <w:tcPr>
            <w:tcW w:w="1764" w:type="dxa"/>
          </w:tcPr>
          <w:p w:rsidR="00C95FD4" w:rsidRPr="00C95FD4" w:rsidRDefault="00C95FD4" w:rsidP="00C95FD4">
            <w:r w:rsidRPr="00C95FD4">
              <w:t>SRE </w:t>
            </w:r>
          </w:p>
          <w:p w:rsidR="00C95FD4" w:rsidRPr="00C95FD4" w:rsidRDefault="00C95FD4" w:rsidP="00C95FD4">
            <w:r w:rsidRPr="00C95FD4">
              <w:t> </w:t>
            </w:r>
          </w:p>
          <w:p w:rsidR="00C95FD4" w:rsidRPr="00C95FD4" w:rsidRDefault="00C95FD4" w:rsidP="00C95FD4">
            <w:r w:rsidRPr="00C95FD4">
              <w:t>Living in the Wider World – Britain </w:t>
            </w:r>
          </w:p>
          <w:p w:rsidR="00C95FD4" w:rsidRPr="00C95FD4" w:rsidRDefault="00C95FD4" w:rsidP="00C95FD4">
            <w:r w:rsidRPr="00C95FD4">
              <w:t>British people, law, democracy, liberty, tolerance </w:t>
            </w:r>
          </w:p>
          <w:p w:rsidR="00C95FD4" w:rsidRPr="00C95FD4" w:rsidRDefault="00C95FD4" w:rsidP="00C95FD4">
            <w:r w:rsidRPr="00C95FD4">
              <w:t> </w:t>
            </w:r>
          </w:p>
          <w:p w:rsidR="00C95FD4" w:rsidRPr="00C95FD4" w:rsidRDefault="00C95FD4" w:rsidP="00C95FD4">
            <w:r w:rsidRPr="00C95FD4">
              <w:t>Transition </w:t>
            </w:r>
          </w:p>
          <w:p w:rsidR="00C95FD4" w:rsidRDefault="00C95FD4"/>
        </w:tc>
        <w:tc>
          <w:tcPr>
            <w:tcW w:w="1764" w:type="dxa"/>
          </w:tcPr>
          <w:p w:rsidR="00A26B4B" w:rsidRPr="00A26B4B" w:rsidRDefault="00A26B4B" w:rsidP="00A26B4B">
            <w:r w:rsidRPr="00A26B4B">
              <w:t>SRE </w:t>
            </w:r>
          </w:p>
          <w:p w:rsidR="00A26B4B" w:rsidRPr="00A26B4B" w:rsidRDefault="00A26B4B" w:rsidP="00A26B4B">
            <w:r w:rsidRPr="00A26B4B">
              <w:t> </w:t>
            </w:r>
          </w:p>
          <w:p w:rsidR="00A26B4B" w:rsidRPr="00A26B4B" w:rsidRDefault="00A26B4B" w:rsidP="00A26B4B">
            <w:r w:rsidRPr="00A26B4B">
              <w:t>Living in the Wider World – Money Matters  </w:t>
            </w:r>
          </w:p>
          <w:p w:rsidR="00A26B4B" w:rsidRPr="00A26B4B" w:rsidRDefault="00A26B4B" w:rsidP="00A26B4B">
            <w:r w:rsidRPr="00A26B4B">
              <w:t>Budgeting, being critical consumers, tax. </w:t>
            </w:r>
          </w:p>
          <w:p w:rsidR="00A26B4B" w:rsidRPr="00A26B4B" w:rsidRDefault="00A26B4B" w:rsidP="00A26B4B">
            <w:r w:rsidRPr="00A26B4B">
              <w:t> </w:t>
            </w:r>
          </w:p>
          <w:p w:rsidR="00A26B4B" w:rsidRPr="00A26B4B" w:rsidRDefault="00A26B4B" w:rsidP="00A26B4B">
            <w:r w:rsidRPr="00A26B4B">
              <w:t>Transition </w:t>
            </w:r>
          </w:p>
          <w:p w:rsidR="00C95FD4" w:rsidRDefault="00C95FD4"/>
        </w:tc>
        <w:tc>
          <w:tcPr>
            <w:tcW w:w="1764" w:type="dxa"/>
          </w:tcPr>
          <w:p w:rsidR="00A26B4B" w:rsidRPr="00A26B4B" w:rsidRDefault="00A26B4B" w:rsidP="00A26B4B">
            <w:r w:rsidRPr="00A26B4B">
              <w:t>SRE </w:t>
            </w:r>
          </w:p>
          <w:p w:rsidR="00A26B4B" w:rsidRPr="00A26B4B" w:rsidRDefault="00A26B4B" w:rsidP="00A26B4B">
            <w:r w:rsidRPr="00A26B4B">
              <w:t> </w:t>
            </w:r>
          </w:p>
          <w:p w:rsidR="00A26B4B" w:rsidRPr="00A26B4B" w:rsidRDefault="00A26B4B" w:rsidP="00A26B4B">
            <w:r w:rsidRPr="00A26B4B">
              <w:t>Living in the Wider World – Britain </w:t>
            </w:r>
          </w:p>
          <w:p w:rsidR="00A26B4B" w:rsidRPr="00A26B4B" w:rsidRDefault="00A26B4B" w:rsidP="00A26B4B">
            <w:r w:rsidRPr="00A26B4B">
              <w:t>Faiths and ethnicities, respecting the law, national and local government </w:t>
            </w:r>
          </w:p>
          <w:p w:rsidR="00A26B4B" w:rsidRPr="00A26B4B" w:rsidRDefault="00A26B4B" w:rsidP="00A26B4B">
            <w:r w:rsidRPr="00A26B4B">
              <w:t> </w:t>
            </w:r>
          </w:p>
          <w:p w:rsidR="00A26B4B" w:rsidRPr="00A26B4B" w:rsidRDefault="00A26B4B" w:rsidP="00A26B4B">
            <w:r w:rsidRPr="00A26B4B">
              <w:t>Transition </w:t>
            </w:r>
          </w:p>
          <w:p w:rsidR="00C95FD4" w:rsidRDefault="00C95FD4"/>
        </w:tc>
      </w:tr>
    </w:tbl>
    <w:p w:rsidR="00083960" w:rsidRDefault="00D60137"/>
    <w:sectPr w:rsidR="00083960" w:rsidSect="00C95F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D4"/>
    <w:rsid w:val="0045305A"/>
    <w:rsid w:val="00824F43"/>
    <w:rsid w:val="00A26B4B"/>
    <w:rsid w:val="00C95FD4"/>
    <w:rsid w:val="00D6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E6994"/>
  <w15:chartTrackingRefBased/>
  <w15:docId w15:val="{10E055F1-4D19-4245-939B-CA8D659B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Lewis</dc:creator>
  <cp:keywords/>
  <dc:description/>
  <cp:lastModifiedBy>Miriam Lewis</cp:lastModifiedBy>
  <cp:revision>2</cp:revision>
  <dcterms:created xsi:type="dcterms:W3CDTF">2021-02-24T18:35:00Z</dcterms:created>
  <dcterms:modified xsi:type="dcterms:W3CDTF">2022-05-17T15:28:00Z</dcterms:modified>
</cp:coreProperties>
</file>